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32" w:rsidRPr="00921D32" w:rsidRDefault="00921D32">
      <w:pPr>
        <w:spacing w:after="316" w:line="247" w:lineRule="auto"/>
        <w:ind w:right="794"/>
        <w:jc w:val="center"/>
        <w:rPr>
          <w:b/>
          <w:color w:val="000000"/>
          <w:sz w:val="40"/>
          <w:szCs w:val="40"/>
          <w:lang w:eastAsia="en-IE"/>
        </w:rPr>
      </w:pPr>
      <w:proofErr w:type="spellStart"/>
      <w:r w:rsidRPr="00921D32">
        <w:rPr>
          <w:b/>
          <w:color w:val="000000"/>
          <w:sz w:val="40"/>
          <w:szCs w:val="40"/>
          <w:lang w:eastAsia="en-IE"/>
        </w:rPr>
        <w:t>Athy</w:t>
      </w:r>
      <w:proofErr w:type="spellEnd"/>
      <w:r w:rsidRPr="00921D32">
        <w:rPr>
          <w:b/>
          <w:color w:val="000000"/>
          <w:sz w:val="40"/>
          <w:szCs w:val="40"/>
          <w:lang w:eastAsia="en-IE"/>
        </w:rPr>
        <w:t xml:space="preserve"> Golf Club</w:t>
      </w:r>
    </w:p>
    <w:p w:rsidR="00921D32" w:rsidRDefault="00921D32">
      <w:pPr>
        <w:spacing w:after="316" w:line="247" w:lineRule="auto"/>
        <w:ind w:right="794"/>
        <w:jc w:val="center"/>
        <w:rPr>
          <w:b/>
          <w:color w:val="000000"/>
          <w:u w:val="single"/>
          <w:lang w:eastAsia="en-IE"/>
        </w:rPr>
      </w:pPr>
    </w:p>
    <w:p w:rsidR="002F5699" w:rsidRDefault="00D646B0">
      <w:pPr>
        <w:spacing w:after="316" w:line="247" w:lineRule="auto"/>
        <w:ind w:right="794"/>
        <w:jc w:val="center"/>
        <w:rPr>
          <w:b/>
          <w:color w:val="000000"/>
          <w:u w:val="single"/>
          <w:lang w:eastAsia="en-IE"/>
        </w:rPr>
      </w:pPr>
      <w:r>
        <w:rPr>
          <w:b/>
          <w:color w:val="000000"/>
          <w:u w:val="single"/>
          <w:lang w:eastAsia="en-IE"/>
        </w:rPr>
        <w:t>COMPLAINTS PROCEDURES</w:t>
      </w:r>
    </w:p>
    <w:p w:rsidR="002F5699" w:rsidRDefault="00D646B0">
      <w:pPr>
        <w:spacing w:after="316" w:line="247" w:lineRule="auto"/>
        <w:ind w:right="794"/>
        <w:rPr>
          <w:b/>
          <w:color w:val="000000"/>
          <w:lang w:eastAsia="en-IE"/>
        </w:rPr>
      </w:pPr>
      <w:r>
        <w:rPr>
          <w:b/>
          <w:color w:val="000000"/>
          <w:u w:val="single"/>
          <w:lang w:eastAsia="en-IE"/>
        </w:rPr>
        <w:t>Complaint:</w:t>
      </w:r>
      <w:r>
        <w:rPr>
          <w:b/>
          <w:color w:val="000000"/>
          <w:lang w:eastAsia="en-IE"/>
        </w:rPr>
        <w:t xml:space="preserve">  A statement that something is wrong or unsatisfactory</w:t>
      </w:r>
    </w:p>
    <w:p w:rsidR="002F5699" w:rsidRDefault="00D646B0">
      <w:pPr>
        <w:spacing w:after="316" w:line="247" w:lineRule="auto"/>
        <w:ind w:right="794"/>
        <w:rPr>
          <w:color w:val="000000"/>
          <w:lang w:eastAsia="en-IE"/>
        </w:rPr>
      </w:pPr>
      <w:r>
        <w:rPr>
          <w:b/>
          <w:color w:val="000000"/>
          <w:u w:val="single"/>
          <w:lang w:eastAsia="en-IE"/>
        </w:rPr>
        <w:t>Complaints Procedure Aim</w:t>
      </w:r>
      <w:r>
        <w:rPr>
          <w:b/>
          <w:color w:val="000000"/>
          <w:lang w:eastAsia="en-IE"/>
        </w:rPr>
        <w:t>:  The aim is to enable members to have their complaint resolved fairly and at the earliest possible stage.</w:t>
      </w:r>
    </w:p>
    <w:p w:rsidR="002F5699" w:rsidRDefault="00D646B0">
      <w:pPr>
        <w:spacing w:after="240" w:line="358" w:lineRule="auto"/>
        <w:ind w:left="355" w:right="725" w:hanging="10"/>
        <w:rPr>
          <w:color w:val="000000"/>
          <w:lang w:eastAsia="en-IE"/>
        </w:rPr>
      </w:pPr>
      <w:r>
        <w:rPr>
          <w:b/>
          <w:color w:val="000000"/>
          <w:lang w:eastAsia="en-IE"/>
        </w:rPr>
        <w:t>All complaints must be in written form (by letter or by e-mail), and addressed directly to The Honorary Secretary of the Joint Club and receipt of the correspondence will be acknowledged</w:t>
      </w:r>
      <w:r w:rsidR="00BB02F6">
        <w:rPr>
          <w:b/>
          <w:color w:val="000000"/>
          <w:lang w:eastAsia="en-IE"/>
        </w:rPr>
        <w:t xml:space="preserve"> </w:t>
      </w:r>
      <w:r w:rsidR="00BB02F6" w:rsidRPr="00BB02F6">
        <w:rPr>
          <w:rFonts w:ascii="Times New Roman" w:hAnsi="Times New Roman"/>
          <w:b/>
          <w:lang w:val="en-US"/>
        </w:rPr>
        <w:t>w</w:t>
      </w:r>
      <w:r w:rsidRPr="00BB02F6">
        <w:rPr>
          <w:rFonts w:ascii="Times New Roman" w:hAnsi="Times New Roman"/>
          <w:b/>
          <w:lang w:val="en-US"/>
        </w:rPr>
        <w:t>ithin 7 days</w:t>
      </w:r>
      <w:r w:rsidR="00BB02F6" w:rsidRPr="00BB02F6">
        <w:rPr>
          <w:rFonts w:ascii="Times New Roman" w:hAnsi="Times New Roman"/>
          <w:b/>
          <w:lang w:val="en-US"/>
        </w:rPr>
        <w:t>.</w:t>
      </w:r>
    </w:p>
    <w:p w:rsidR="002F5699" w:rsidRDefault="00D646B0">
      <w:pPr>
        <w:spacing w:after="359" w:line="265" w:lineRule="auto"/>
        <w:ind w:left="355" w:right="725" w:hanging="10"/>
        <w:rPr>
          <w:b/>
          <w:color w:val="000000"/>
          <w:lang w:eastAsia="en-IE"/>
        </w:rPr>
      </w:pPr>
      <w:r>
        <w:rPr>
          <w:b/>
          <w:color w:val="000000"/>
          <w:lang w:eastAsia="en-IE"/>
        </w:rPr>
        <w:t xml:space="preserve">Subsequently, the matter will be dealt with pursuant to Section 13.1 (d) of the Constitution. </w:t>
      </w:r>
    </w:p>
    <w:p w:rsidR="002F5699" w:rsidRDefault="00D646B0">
      <w:pPr>
        <w:pStyle w:val="ListParagraph"/>
        <w:numPr>
          <w:ilvl w:val="0"/>
          <w:numId w:val="3"/>
        </w:numPr>
        <w:spacing w:after="359" w:line="265" w:lineRule="auto"/>
        <w:ind w:right="725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The Honorary Secretary shall make every effort to resolve the complaint. </w:t>
      </w:r>
    </w:p>
    <w:p w:rsidR="002F5699" w:rsidRDefault="00D646B0">
      <w:pPr>
        <w:pStyle w:val="ListParagraph"/>
        <w:numPr>
          <w:ilvl w:val="0"/>
          <w:numId w:val="3"/>
        </w:numPr>
        <w:spacing w:after="359" w:line="265" w:lineRule="auto"/>
        <w:ind w:right="725"/>
        <w:rPr>
          <w:color w:val="000000"/>
          <w:lang w:eastAsia="en-IE"/>
        </w:rPr>
      </w:pPr>
      <w:r>
        <w:rPr>
          <w:color w:val="000000"/>
          <w:lang w:eastAsia="en-IE"/>
        </w:rPr>
        <w:t>If the complaint relates</w:t>
      </w:r>
      <w:r w:rsidRPr="00BB02F6">
        <w:rPr>
          <w:rFonts w:ascii="Times New Roman" w:hAnsi="Times New Roman"/>
          <w:lang w:val="en-US"/>
        </w:rPr>
        <w:t xml:space="preserve"> to</w:t>
      </w:r>
      <w:r>
        <w:rPr>
          <w:color w:val="000000"/>
          <w:lang w:eastAsia="en-IE"/>
        </w:rPr>
        <w:t xml:space="preserve"> matters of golf such as Competitions and or Handicaps it will be referred t</w:t>
      </w:r>
      <w:r w:rsidR="00BB02F6">
        <w:rPr>
          <w:color w:val="000000"/>
          <w:lang w:eastAsia="en-IE"/>
        </w:rPr>
        <w:t xml:space="preserve">o the Committee of either the </w:t>
      </w:r>
      <w:r w:rsidRPr="00BB02F6">
        <w:rPr>
          <w:rFonts w:ascii="Times New Roman" w:hAnsi="Times New Roman"/>
          <w:lang w:val="en-US"/>
        </w:rPr>
        <w:t>Men’s</w:t>
      </w:r>
      <w:r w:rsidR="00BB02F6">
        <w:rPr>
          <w:rFonts w:ascii="Times New Roman" w:hAnsi="Times New Roman"/>
          <w:lang w:val="en-US"/>
        </w:rPr>
        <w:t xml:space="preserve"> </w:t>
      </w:r>
      <w:r>
        <w:rPr>
          <w:color w:val="000000"/>
          <w:lang w:eastAsia="en-IE"/>
        </w:rPr>
        <w:t>or Ladies club.</w:t>
      </w:r>
    </w:p>
    <w:p w:rsidR="002F5699" w:rsidRDefault="00D646B0">
      <w:pPr>
        <w:pStyle w:val="ListParagraph"/>
        <w:numPr>
          <w:ilvl w:val="0"/>
          <w:numId w:val="3"/>
        </w:numPr>
        <w:spacing w:after="359" w:line="265" w:lineRule="auto"/>
        <w:ind w:right="725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All other complaints, which the Honorary Secretary has been unable to resolve, shall be referred to the </w:t>
      </w:r>
      <w:r>
        <w:rPr>
          <w:b/>
          <w:color w:val="000000"/>
          <w:lang w:eastAsia="en-IE"/>
        </w:rPr>
        <w:t>Complaints Committee.</w:t>
      </w:r>
    </w:p>
    <w:p w:rsidR="002F5699" w:rsidRDefault="00D646B0">
      <w:pPr>
        <w:spacing w:after="0"/>
        <w:ind w:left="1440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 </w:t>
      </w:r>
    </w:p>
    <w:p w:rsidR="002F5699" w:rsidRDefault="00D646B0">
      <w:pPr>
        <w:spacing w:after="344"/>
        <w:ind w:left="355" w:hanging="10"/>
        <w:rPr>
          <w:b/>
          <w:color w:val="000000"/>
          <w:lang w:eastAsia="en-IE"/>
        </w:rPr>
      </w:pPr>
      <w:r>
        <w:rPr>
          <w:color w:val="000000"/>
          <w:u w:val="single"/>
          <w:lang w:eastAsia="en-IE"/>
        </w:rPr>
        <w:t xml:space="preserve"> </w:t>
      </w:r>
      <w:r>
        <w:rPr>
          <w:b/>
          <w:color w:val="000000"/>
          <w:u w:val="single"/>
          <w:lang w:eastAsia="en-IE"/>
        </w:rPr>
        <w:t>TIMINGS/TIME FRAMES</w:t>
      </w:r>
      <w:r>
        <w:rPr>
          <w:b/>
          <w:color w:val="000000"/>
          <w:lang w:eastAsia="en-IE"/>
        </w:rPr>
        <w:t xml:space="preserve"> </w:t>
      </w:r>
    </w:p>
    <w:p w:rsidR="002F5699" w:rsidRPr="00BB02F6" w:rsidRDefault="00D646B0">
      <w:pPr>
        <w:numPr>
          <w:ilvl w:val="0"/>
          <w:numId w:val="2"/>
        </w:numPr>
        <w:spacing w:after="269" w:line="358" w:lineRule="auto"/>
        <w:ind w:right="820"/>
        <w:jc w:val="both"/>
        <w:rPr>
          <w:lang w:eastAsia="en-IE"/>
        </w:rPr>
      </w:pPr>
      <w:r>
        <w:rPr>
          <w:color w:val="000000"/>
          <w:lang w:eastAsia="en-IE"/>
        </w:rPr>
        <w:t xml:space="preserve">All complaints must be received by The Club Honorary Secretary </w:t>
      </w:r>
      <w:r w:rsidR="00BB02F6">
        <w:rPr>
          <w:rFonts w:ascii="Times New Roman" w:hAnsi="Times New Roman"/>
          <w:lang w:val="en-US"/>
        </w:rPr>
        <w:t>a</w:t>
      </w:r>
      <w:r w:rsidRPr="00BB02F6">
        <w:rPr>
          <w:rFonts w:ascii="Times New Roman" w:hAnsi="Times New Roman"/>
          <w:lang w:val="en-US"/>
        </w:rPr>
        <w:t>t earliest po</w:t>
      </w:r>
      <w:r w:rsidR="00BB02F6">
        <w:rPr>
          <w:rFonts w:ascii="Times New Roman" w:hAnsi="Times New Roman"/>
          <w:lang w:val="en-US"/>
        </w:rPr>
        <w:t>s</w:t>
      </w:r>
      <w:r w:rsidRPr="00BB02F6">
        <w:rPr>
          <w:rFonts w:ascii="Times New Roman" w:hAnsi="Times New Roman"/>
          <w:lang w:val="en-US"/>
        </w:rPr>
        <w:t xml:space="preserve">sible opportunity. </w:t>
      </w:r>
    </w:p>
    <w:p w:rsidR="002F5699" w:rsidRDefault="00D646B0">
      <w:pPr>
        <w:numPr>
          <w:ilvl w:val="0"/>
          <w:numId w:val="2"/>
        </w:numPr>
        <w:spacing w:after="358" w:line="265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The Club Secretary will acknowledge receipt of the complaint within </w:t>
      </w:r>
      <w:r>
        <w:rPr>
          <w:b/>
          <w:color w:val="000000"/>
          <w:lang w:eastAsia="en-IE"/>
        </w:rPr>
        <w:t>seven</w:t>
      </w:r>
      <w:r>
        <w:rPr>
          <w:color w:val="000000"/>
          <w:lang w:eastAsia="en-IE"/>
        </w:rPr>
        <w:t xml:space="preserve"> days. </w:t>
      </w:r>
    </w:p>
    <w:p w:rsidR="002F5699" w:rsidRDefault="00D646B0">
      <w:pPr>
        <w:numPr>
          <w:ilvl w:val="0"/>
          <w:numId w:val="2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The Honorary Secretary will,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BB02F6">
        <w:rPr>
          <w:rFonts w:ascii="Times New Roman" w:hAnsi="Times New Roman"/>
          <w:lang w:val="en-US"/>
        </w:rPr>
        <w:t>in the first instance</w:t>
      </w:r>
      <w:r w:rsidR="00BB02F6">
        <w:rPr>
          <w:rFonts w:ascii="Times New Roman" w:hAnsi="Times New Roman"/>
          <w:lang w:val="en-US"/>
        </w:rPr>
        <w:t xml:space="preserve">, endevour to resolve the issue, failing this, </w:t>
      </w:r>
      <w:r w:rsidRPr="00BB02F6">
        <w:rPr>
          <w:rFonts w:ascii="Times New Roman" w:hAnsi="Times New Roman"/>
          <w:lang w:val="en-US"/>
        </w:rPr>
        <w:t xml:space="preserve">will </w:t>
      </w:r>
      <w:r>
        <w:rPr>
          <w:color w:val="000000"/>
          <w:lang w:eastAsia="en-IE"/>
        </w:rPr>
        <w:t>refer the complaint to the Complaints Committee.</w:t>
      </w:r>
    </w:p>
    <w:p w:rsidR="002F5699" w:rsidRDefault="00D646B0">
      <w:pPr>
        <w:pStyle w:val="ListParagraph"/>
        <w:numPr>
          <w:ilvl w:val="0"/>
          <w:numId w:val="2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The above time frames can be amended, extended or reduced with the consent of all parties if necessary</w:t>
      </w:r>
    </w:p>
    <w:p w:rsidR="002F5699" w:rsidRDefault="002F5699">
      <w:pPr>
        <w:spacing w:after="273" w:line="359" w:lineRule="auto"/>
        <w:ind w:right="820"/>
        <w:jc w:val="both"/>
        <w:rPr>
          <w:color w:val="000000"/>
          <w:lang w:eastAsia="en-IE"/>
        </w:rPr>
      </w:pPr>
    </w:p>
    <w:p w:rsidR="002F5699" w:rsidRDefault="00D646B0">
      <w:pPr>
        <w:spacing w:after="273" w:line="359" w:lineRule="auto"/>
        <w:ind w:right="820"/>
        <w:jc w:val="both"/>
        <w:rPr>
          <w:b/>
          <w:color w:val="000000"/>
          <w:lang w:eastAsia="en-IE"/>
        </w:rPr>
      </w:pPr>
      <w:r>
        <w:rPr>
          <w:b/>
          <w:color w:val="000000"/>
          <w:lang w:eastAsia="en-IE"/>
        </w:rPr>
        <w:lastRenderedPageBreak/>
        <w:t>The Complaints Committee</w:t>
      </w:r>
    </w:p>
    <w:p w:rsidR="002F5699" w:rsidRDefault="00D646B0">
      <w:pPr>
        <w:pStyle w:val="ListParagraph"/>
        <w:numPr>
          <w:ilvl w:val="0"/>
          <w:numId w:val="4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The Committee shall be appointed by the Management Committee of Athy Golf Club</w:t>
      </w:r>
    </w:p>
    <w:p w:rsidR="002F5699" w:rsidRDefault="00D646B0">
      <w:pPr>
        <w:pStyle w:val="ListParagraph"/>
        <w:numPr>
          <w:ilvl w:val="0"/>
          <w:numId w:val="4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The Committee shall comprise of no less than three members.</w:t>
      </w:r>
    </w:p>
    <w:p w:rsidR="002F5699" w:rsidRDefault="00D646B0">
      <w:pPr>
        <w:pStyle w:val="ListParagraph"/>
        <w:numPr>
          <w:ilvl w:val="0"/>
          <w:numId w:val="4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The Committee shall appoint a Chairperson.</w:t>
      </w:r>
    </w:p>
    <w:p w:rsidR="002F5699" w:rsidRDefault="00D646B0">
      <w:pPr>
        <w:pStyle w:val="ListParagraph"/>
        <w:numPr>
          <w:ilvl w:val="0"/>
          <w:numId w:val="4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The Committee shall convene as soon as possible following on from receiving a complaint referred to it from the Honorary Secretary.</w:t>
      </w:r>
    </w:p>
    <w:p w:rsidR="002F5699" w:rsidRDefault="00D646B0">
      <w:pPr>
        <w:pStyle w:val="ListParagraph"/>
        <w:numPr>
          <w:ilvl w:val="0"/>
          <w:numId w:val="4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The committee must make sure that there is no conflict of interest.</w:t>
      </w:r>
    </w:p>
    <w:p w:rsidR="002F5699" w:rsidRDefault="002F5699">
      <w:pPr>
        <w:spacing w:after="273" w:line="359" w:lineRule="auto"/>
        <w:ind w:right="820"/>
        <w:jc w:val="both"/>
        <w:rPr>
          <w:color w:val="000000"/>
          <w:lang w:eastAsia="en-IE"/>
        </w:rPr>
      </w:pPr>
    </w:p>
    <w:p w:rsidR="002F5699" w:rsidRDefault="00D646B0">
      <w:pPr>
        <w:spacing w:after="273" w:line="359" w:lineRule="auto"/>
        <w:ind w:right="820"/>
        <w:jc w:val="both"/>
        <w:rPr>
          <w:b/>
          <w:color w:val="000000"/>
          <w:lang w:eastAsia="en-IE"/>
        </w:rPr>
      </w:pPr>
      <w:r>
        <w:rPr>
          <w:b/>
          <w:color w:val="000000"/>
          <w:lang w:eastAsia="en-IE"/>
        </w:rPr>
        <w:t>The Complaints Committee Procedure</w:t>
      </w:r>
    </w:p>
    <w:p w:rsidR="002F5699" w:rsidRDefault="00D646B0">
      <w:pPr>
        <w:pStyle w:val="ListParagraph"/>
        <w:numPr>
          <w:ilvl w:val="0"/>
          <w:numId w:val="5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The Committee will review the complaint </w:t>
      </w:r>
      <w:r>
        <w:rPr>
          <w:rFonts w:ascii="Times New Roman" w:hAnsi="Times New Roman"/>
          <w:color w:val="000000"/>
          <w:lang w:val="en-US"/>
        </w:rPr>
        <w:t>a</w:t>
      </w:r>
      <w:proofErr w:type="spellStart"/>
      <w:r>
        <w:rPr>
          <w:color w:val="000000"/>
          <w:lang w:eastAsia="en-IE"/>
        </w:rPr>
        <w:t>nd</w:t>
      </w:r>
      <w:proofErr w:type="spellEnd"/>
      <w:r w:rsidR="00BB02F6">
        <w:rPr>
          <w:rFonts w:ascii="Times New Roman" w:hAnsi="Times New Roman"/>
          <w:color w:val="000000"/>
          <w:lang w:val="en-US"/>
        </w:rPr>
        <w:t xml:space="preserve"> </w:t>
      </w:r>
      <w:r w:rsidRPr="00BB02F6">
        <w:rPr>
          <w:rFonts w:ascii="Times New Roman" w:hAnsi="Times New Roman"/>
          <w:lang w:val="en-US"/>
        </w:rPr>
        <w:t>the</w:t>
      </w:r>
      <w:r>
        <w:rPr>
          <w:color w:val="000000"/>
          <w:lang w:eastAsia="en-IE"/>
        </w:rPr>
        <w:t xml:space="preserve"> response</w:t>
      </w:r>
      <w:r w:rsidR="00E17A8D">
        <w:rPr>
          <w:color w:val="000000"/>
          <w:lang w:eastAsia="en-IE"/>
        </w:rPr>
        <w:t>,</w:t>
      </w:r>
      <w:r w:rsidR="00BB02F6">
        <w:rPr>
          <w:rFonts w:ascii="Times New Roman" w:hAnsi="Times New Roman"/>
          <w:color w:val="000000"/>
          <w:lang w:val="en-US"/>
        </w:rPr>
        <w:t xml:space="preserve"> </w:t>
      </w:r>
      <w:r>
        <w:rPr>
          <w:color w:val="000000"/>
          <w:lang w:eastAsia="en-IE"/>
        </w:rPr>
        <w:t xml:space="preserve">forwarded by the Honorary </w:t>
      </w:r>
      <w:proofErr w:type="spellStart"/>
      <w:r>
        <w:rPr>
          <w:color w:val="000000"/>
          <w:lang w:eastAsia="en-IE"/>
        </w:rPr>
        <w:t>Secretar</w:t>
      </w:r>
      <w:proofErr w:type="spellEnd"/>
      <w:r>
        <w:rPr>
          <w:rFonts w:ascii="Times New Roman" w:hAnsi="Times New Roman"/>
          <w:color w:val="000000"/>
          <w:lang w:val="en-US"/>
        </w:rPr>
        <w:t>y</w:t>
      </w:r>
      <w:r w:rsidR="00E17A8D">
        <w:rPr>
          <w:rFonts w:ascii="Times New Roman" w:hAnsi="Times New Roman"/>
          <w:color w:val="000000"/>
          <w:lang w:val="en-US"/>
        </w:rPr>
        <w:t>,</w:t>
      </w:r>
      <w:r>
        <w:rPr>
          <w:rFonts w:ascii="Times New Roman" w:hAnsi="Times New Roman"/>
          <w:color w:val="FF0000"/>
          <w:lang w:val="en-US"/>
        </w:rPr>
        <w:t xml:space="preserve"> </w:t>
      </w:r>
      <w:r>
        <w:rPr>
          <w:color w:val="000000"/>
          <w:lang w:eastAsia="en-IE"/>
        </w:rPr>
        <w:t xml:space="preserve">to ascertain which area it relates to </w:t>
      </w:r>
      <w:proofErr w:type="spellStart"/>
      <w:r>
        <w:rPr>
          <w:color w:val="000000"/>
          <w:lang w:eastAsia="en-IE"/>
        </w:rPr>
        <w:t>e.g</w:t>
      </w:r>
      <w:proofErr w:type="spellEnd"/>
      <w:r>
        <w:rPr>
          <w:color w:val="000000"/>
          <w:lang w:eastAsia="en-IE"/>
        </w:rPr>
        <w:t xml:space="preserve"> Club Rule</w:t>
      </w:r>
      <w:r w:rsidR="00BB02F6">
        <w:rPr>
          <w:color w:val="000000"/>
          <w:lang w:eastAsia="en-IE"/>
        </w:rPr>
        <w:t>s, Bye Laws or Code of Conduct.</w:t>
      </w:r>
    </w:p>
    <w:p w:rsidR="002F5699" w:rsidRDefault="00D646B0">
      <w:pPr>
        <w:pStyle w:val="ListParagraph"/>
        <w:numPr>
          <w:ilvl w:val="0"/>
          <w:numId w:val="5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The Committee shall undertake any further investigations that its sees necessary which may be in written form or a personal meeting. </w:t>
      </w:r>
    </w:p>
    <w:p w:rsidR="002F5699" w:rsidRDefault="00D646B0">
      <w:pPr>
        <w:pStyle w:val="ListParagraph"/>
        <w:numPr>
          <w:ilvl w:val="0"/>
          <w:numId w:val="5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The committee should make a decision that shall be unbiased and use the principles of natural justice.</w:t>
      </w:r>
    </w:p>
    <w:p w:rsidR="002F5699" w:rsidRDefault="00D646B0">
      <w:pPr>
        <w:pStyle w:val="ListParagraph"/>
        <w:numPr>
          <w:ilvl w:val="0"/>
          <w:numId w:val="5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Following on from all investigations the Committee shall come to a conclusion and issue recommendations.</w:t>
      </w:r>
    </w:p>
    <w:p w:rsidR="002F5699" w:rsidRDefault="00D646B0">
      <w:pPr>
        <w:pStyle w:val="ListParagraph"/>
        <w:numPr>
          <w:ilvl w:val="0"/>
          <w:numId w:val="5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This conclusion shall be conveyed in writing to the Honorary Secretary within 7 days of such conclusion.</w:t>
      </w:r>
    </w:p>
    <w:p w:rsidR="002F5699" w:rsidRDefault="00D646B0">
      <w:p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The Honorary Secretary will inform both parties as to the outcome of the investigation</w:t>
      </w:r>
      <w:r w:rsidR="00BB02F6">
        <w:rPr>
          <w:color w:val="000000"/>
          <w:lang w:eastAsia="en-IE"/>
        </w:rPr>
        <w:t xml:space="preserve"> on receipt of the report from the Committee.</w:t>
      </w:r>
    </w:p>
    <w:p w:rsidR="002F5699" w:rsidRDefault="002F5699"/>
    <w:p w:rsidR="002F5699" w:rsidRDefault="002F5699"/>
    <w:p w:rsidR="002F5699" w:rsidRDefault="002F5699"/>
    <w:sectPr w:rsidR="002F5699" w:rsidSect="002F5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829"/>
    <w:multiLevelType w:val="hybridMultilevel"/>
    <w:tmpl w:val="A8EC073A"/>
    <w:lvl w:ilvl="0" w:tplc="6EB0CF70">
      <w:start w:val="1"/>
      <w:numFmt w:val="decimal"/>
      <w:lvlText w:val="%1."/>
      <w:lvlJc w:val="left"/>
      <w:pPr>
        <w:ind w:left="70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5969EFE">
      <w:start w:val="1"/>
      <w:numFmt w:val="lowerLetter"/>
      <w:lvlText w:val="%2."/>
      <w:lvlJc w:val="left"/>
      <w:pPr>
        <w:ind w:left="14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FF2AC80">
      <w:start w:val="1"/>
      <w:numFmt w:val="upperRoman"/>
      <w:lvlText w:val="%3."/>
      <w:lvlJc w:val="left"/>
      <w:pPr>
        <w:ind w:left="203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36CF6A4">
      <w:start w:val="1"/>
      <w:numFmt w:val="decimal"/>
      <w:lvlText w:val="%4."/>
      <w:lvlJc w:val="left"/>
      <w:pPr>
        <w:ind w:left="229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90EEBC2">
      <w:start w:val="1"/>
      <w:numFmt w:val="lowerLetter"/>
      <w:lvlText w:val="%5."/>
      <w:lvlJc w:val="left"/>
      <w:pPr>
        <w:ind w:left="301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FE4E9862">
      <w:start w:val="1"/>
      <w:numFmt w:val="lowerRoman"/>
      <w:lvlText w:val="%6."/>
      <w:lvlJc w:val="left"/>
      <w:pPr>
        <w:ind w:left="373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0523E98">
      <w:start w:val="1"/>
      <w:numFmt w:val="decimal"/>
      <w:lvlText w:val="%7."/>
      <w:lvlJc w:val="left"/>
      <w:pPr>
        <w:ind w:left="445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D3898B2">
      <w:start w:val="1"/>
      <w:numFmt w:val="lowerLetter"/>
      <w:lvlText w:val="%8."/>
      <w:lvlJc w:val="left"/>
      <w:pPr>
        <w:ind w:left="517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4F2081E">
      <w:start w:val="1"/>
      <w:numFmt w:val="lowerRoman"/>
      <w:lvlText w:val="%9."/>
      <w:lvlJc w:val="left"/>
      <w:pPr>
        <w:ind w:left="589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29F25664"/>
    <w:multiLevelType w:val="hybridMultilevel"/>
    <w:tmpl w:val="EDD237AC"/>
    <w:lvl w:ilvl="0" w:tplc="A9E407A6">
      <w:start w:val="1"/>
      <w:numFmt w:val="decimal"/>
      <w:lvlText w:val="%1."/>
      <w:lvlJc w:val="left"/>
      <w:pPr>
        <w:ind w:left="144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A4AA08">
      <w:start w:val="1"/>
      <w:numFmt w:val="lowerLetter"/>
      <w:lvlText w:val="%2."/>
      <w:lvlJc w:val="left"/>
      <w:pPr>
        <w:ind w:left="200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D6AAAC">
      <w:start w:val="1"/>
      <w:numFmt w:val="lowerRoman"/>
      <w:lvlText w:val="%3."/>
      <w:lvlJc w:val="left"/>
      <w:pPr>
        <w:ind w:left="27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C281B34">
      <w:start w:val="1"/>
      <w:numFmt w:val="decimal"/>
      <w:lvlText w:val="%4."/>
      <w:lvlJc w:val="left"/>
      <w:pPr>
        <w:ind w:left="34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EA405872">
      <w:start w:val="1"/>
      <w:numFmt w:val="lowerLetter"/>
      <w:lvlText w:val="%5."/>
      <w:lvlJc w:val="left"/>
      <w:pPr>
        <w:ind w:left="41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6B22506">
      <w:start w:val="1"/>
      <w:numFmt w:val="lowerRoman"/>
      <w:lvlText w:val="%6."/>
      <w:lvlJc w:val="left"/>
      <w:pPr>
        <w:ind w:left="488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924FCE4">
      <w:start w:val="1"/>
      <w:numFmt w:val="decimal"/>
      <w:lvlText w:val="%7."/>
      <w:lvlJc w:val="left"/>
      <w:pPr>
        <w:ind w:left="560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12BC8C">
      <w:start w:val="1"/>
      <w:numFmt w:val="lowerLetter"/>
      <w:lvlText w:val="%8."/>
      <w:lvlJc w:val="left"/>
      <w:pPr>
        <w:ind w:left="63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C24A86C">
      <w:start w:val="1"/>
      <w:numFmt w:val="lowerRoman"/>
      <w:lvlText w:val="%9."/>
      <w:lvlJc w:val="left"/>
      <w:pPr>
        <w:ind w:left="70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640F55D5"/>
    <w:multiLevelType w:val="hybridMultilevel"/>
    <w:tmpl w:val="361641B4"/>
    <w:lvl w:ilvl="0" w:tplc="6292F4AC">
      <w:start w:val="1"/>
      <w:numFmt w:val="decimal"/>
      <w:lvlText w:val="%1."/>
      <w:lvlJc w:val="left"/>
      <w:pPr>
        <w:ind w:left="720" w:hanging="360"/>
      </w:pPr>
    </w:lvl>
    <w:lvl w:ilvl="1" w:tplc="19066326">
      <w:start w:val="1"/>
      <w:numFmt w:val="lowerLetter"/>
      <w:lvlText w:val="%2."/>
      <w:lvlJc w:val="left"/>
      <w:pPr>
        <w:ind w:left="1440" w:hanging="360"/>
      </w:pPr>
    </w:lvl>
    <w:lvl w:ilvl="2" w:tplc="FF4A7E62">
      <w:start w:val="1"/>
      <w:numFmt w:val="lowerRoman"/>
      <w:lvlText w:val="%3."/>
      <w:lvlJc w:val="right"/>
      <w:pPr>
        <w:ind w:left="2160" w:hanging="180"/>
      </w:pPr>
    </w:lvl>
    <w:lvl w:ilvl="3" w:tplc="E7D69618">
      <w:start w:val="1"/>
      <w:numFmt w:val="decimal"/>
      <w:lvlText w:val="%4."/>
      <w:lvlJc w:val="left"/>
      <w:pPr>
        <w:ind w:left="2880" w:hanging="360"/>
      </w:pPr>
    </w:lvl>
    <w:lvl w:ilvl="4" w:tplc="7E3C6010">
      <w:start w:val="1"/>
      <w:numFmt w:val="lowerLetter"/>
      <w:lvlText w:val="%5."/>
      <w:lvlJc w:val="left"/>
      <w:pPr>
        <w:ind w:left="3600" w:hanging="360"/>
      </w:pPr>
    </w:lvl>
    <w:lvl w:ilvl="5" w:tplc="9A285D9E">
      <w:start w:val="1"/>
      <w:numFmt w:val="lowerRoman"/>
      <w:lvlText w:val="%6."/>
      <w:lvlJc w:val="right"/>
      <w:pPr>
        <w:ind w:left="4320" w:hanging="180"/>
      </w:pPr>
    </w:lvl>
    <w:lvl w:ilvl="6" w:tplc="E9B8BEEC">
      <w:start w:val="1"/>
      <w:numFmt w:val="decimal"/>
      <w:lvlText w:val="%7."/>
      <w:lvlJc w:val="left"/>
      <w:pPr>
        <w:ind w:left="5040" w:hanging="360"/>
      </w:pPr>
    </w:lvl>
    <w:lvl w:ilvl="7" w:tplc="049E75CA">
      <w:start w:val="1"/>
      <w:numFmt w:val="lowerLetter"/>
      <w:lvlText w:val="%8."/>
      <w:lvlJc w:val="left"/>
      <w:pPr>
        <w:ind w:left="5760" w:hanging="360"/>
      </w:pPr>
    </w:lvl>
    <w:lvl w:ilvl="8" w:tplc="4B4E615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E50F5"/>
    <w:multiLevelType w:val="hybridMultilevel"/>
    <w:tmpl w:val="BC5A504E"/>
    <w:lvl w:ilvl="0" w:tplc="FD2E583C">
      <w:start w:val="1"/>
      <w:numFmt w:val="decimal"/>
      <w:lvlText w:val="%1."/>
      <w:lvlJc w:val="left"/>
      <w:pPr>
        <w:ind w:left="705" w:hanging="360"/>
      </w:pPr>
    </w:lvl>
    <w:lvl w:ilvl="1" w:tplc="89585D5E">
      <w:start w:val="1"/>
      <w:numFmt w:val="lowerLetter"/>
      <w:lvlText w:val="%2."/>
      <w:lvlJc w:val="left"/>
      <w:pPr>
        <w:ind w:left="1425" w:hanging="360"/>
      </w:pPr>
    </w:lvl>
    <w:lvl w:ilvl="2" w:tplc="436288D0">
      <w:start w:val="1"/>
      <w:numFmt w:val="lowerRoman"/>
      <w:lvlText w:val="%3."/>
      <w:lvlJc w:val="right"/>
      <w:pPr>
        <w:ind w:left="2145" w:hanging="180"/>
      </w:pPr>
    </w:lvl>
    <w:lvl w:ilvl="3" w:tplc="34F04552">
      <w:start w:val="1"/>
      <w:numFmt w:val="decimal"/>
      <w:lvlText w:val="%4."/>
      <w:lvlJc w:val="left"/>
      <w:pPr>
        <w:ind w:left="2865" w:hanging="360"/>
      </w:pPr>
    </w:lvl>
    <w:lvl w:ilvl="4" w:tplc="E17CFEBE">
      <w:start w:val="1"/>
      <w:numFmt w:val="lowerLetter"/>
      <w:lvlText w:val="%5."/>
      <w:lvlJc w:val="left"/>
      <w:pPr>
        <w:ind w:left="3585" w:hanging="360"/>
      </w:pPr>
    </w:lvl>
    <w:lvl w:ilvl="5" w:tplc="6E203D5A">
      <w:start w:val="1"/>
      <w:numFmt w:val="lowerRoman"/>
      <w:lvlText w:val="%6."/>
      <w:lvlJc w:val="right"/>
      <w:pPr>
        <w:ind w:left="4305" w:hanging="180"/>
      </w:pPr>
    </w:lvl>
    <w:lvl w:ilvl="6" w:tplc="F538E5E8">
      <w:start w:val="1"/>
      <w:numFmt w:val="decimal"/>
      <w:lvlText w:val="%7."/>
      <w:lvlJc w:val="left"/>
      <w:pPr>
        <w:ind w:left="5025" w:hanging="360"/>
      </w:pPr>
    </w:lvl>
    <w:lvl w:ilvl="7" w:tplc="8572DFB2">
      <w:start w:val="1"/>
      <w:numFmt w:val="lowerLetter"/>
      <w:lvlText w:val="%8."/>
      <w:lvlJc w:val="left"/>
      <w:pPr>
        <w:ind w:left="5745" w:hanging="360"/>
      </w:pPr>
    </w:lvl>
    <w:lvl w:ilvl="8" w:tplc="38742390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76A10A1"/>
    <w:multiLevelType w:val="hybridMultilevel"/>
    <w:tmpl w:val="402AF262"/>
    <w:lvl w:ilvl="0" w:tplc="E02EE1F6">
      <w:start w:val="1"/>
      <w:numFmt w:val="decimal"/>
      <w:lvlText w:val="%1."/>
      <w:lvlJc w:val="left"/>
      <w:pPr>
        <w:ind w:left="720" w:hanging="360"/>
      </w:pPr>
    </w:lvl>
    <w:lvl w:ilvl="1" w:tplc="2A405E28">
      <w:start w:val="1"/>
      <w:numFmt w:val="lowerLetter"/>
      <w:lvlText w:val="%2."/>
      <w:lvlJc w:val="left"/>
      <w:pPr>
        <w:ind w:left="1440" w:hanging="360"/>
      </w:pPr>
    </w:lvl>
    <w:lvl w:ilvl="2" w:tplc="A3ACAEB6">
      <w:start w:val="1"/>
      <w:numFmt w:val="lowerRoman"/>
      <w:lvlText w:val="%3."/>
      <w:lvlJc w:val="right"/>
      <w:pPr>
        <w:ind w:left="2160" w:hanging="180"/>
      </w:pPr>
    </w:lvl>
    <w:lvl w:ilvl="3" w:tplc="F6526F3C">
      <w:start w:val="1"/>
      <w:numFmt w:val="decimal"/>
      <w:lvlText w:val="%4."/>
      <w:lvlJc w:val="left"/>
      <w:pPr>
        <w:ind w:left="2880" w:hanging="360"/>
      </w:pPr>
    </w:lvl>
    <w:lvl w:ilvl="4" w:tplc="D114AABA">
      <w:start w:val="1"/>
      <w:numFmt w:val="lowerLetter"/>
      <w:lvlText w:val="%5."/>
      <w:lvlJc w:val="left"/>
      <w:pPr>
        <w:ind w:left="3600" w:hanging="360"/>
      </w:pPr>
    </w:lvl>
    <w:lvl w:ilvl="5" w:tplc="22127F64">
      <w:start w:val="1"/>
      <w:numFmt w:val="lowerRoman"/>
      <w:lvlText w:val="%6."/>
      <w:lvlJc w:val="right"/>
      <w:pPr>
        <w:ind w:left="4320" w:hanging="180"/>
      </w:pPr>
    </w:lvl>
    <w:lvl w:ilvl="6" w:tplc="A942F31A">
      <w:start w:val="1"/>
      <w:numFmt w:val="decimal"/>
      <w:lvlText w:val="%7."/>
      <w:lvlJc w:val="left"/>
      <w:pPr>
        <w:ind w:left="5040" w:hanging="360"/>
      </w:pPr>
    </w:lvl>
    <w:lvl w:ilvl="7" w:tplc="C80ACCD4">
      <w:start w:val="1"/>
      <w:numFmt w:val="lowerLetter"/>
      <w:lvlText w:val="%8."/>
      <w:lvlJc w:val="left"/>
      <w:pPr>
        <w:ind w:left="5760" w:hanging="360"/>
      </w:pPr>
    </w:lvl>
    <w:lvl w:ilvl="8" w:tplc="9A3466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D39"/>
    <w:rsid w:val="00035A23"/>
    <w:rsid w:val="0010148E"/>
    <w:rsid w:val="002322DD"/>
    <w:rsid w:val="002F5699"/>
    <w:rsid w:val="00454945"/>
    <w:rsid w:val="0049357D"/>
    <w:rsid w:val="008B0848"/>
    <w:rsid w:val="00921D32"/>
    <w:rsid w:val="00B96AD0"/>
    <w:rsid w:val="00BB02F6"/>
    <w:rsid w:val="00C90D39"/>
    <w:rsid w:val="00CE345D"/>
    <w:rsid w:val="00D646B0"/>
    <w:rsid w:val="00E1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Tom's</dc:creator>
  <cp:lastModifiedBy>Tom's</cp:lastModifiedBy>
  <cp:revision>8</cp:revision>
  <cp:lastPrinted>2019-04-23T14:51:00Z</cp:lastPrinted>
  <dcterms:created xsi:type="dcterms:W3CDTF">2019-04-22T10:47:00Z</dcterms:created>
  <dcterms:modified xsi:type="dcterms:W3CDTF">2019-10-07T19:24:00Z</dcterms:modified>
</cp:coreProperties>
</file>