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9178" w14:textId="0D1CC649" w:rsidR="006B714F" w:rsidRDefault="003065BF">
      <w:r w:rsidRPr="003065BF">
        <w:rPr>
          <w:rFonts w:ascii="Segoe UI" w:hAnsi="Segoe UI" w:cs="Segoe UI"/>
          <w:b/>
          <w:bCs/>
          <w:color w:val="242424"/>
          <w:shd w:val="clear" w:color="auto" w:fill="FFFFFF"/>
        </w:rPr>
        <w:t>SATURDAY REPORT, LINCOLNSHIRE &amp; SUSSEX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There aren’t many things worth missing the launch show of Strictly Come Dancing for but…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…..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caddying for the Yorkshire team into the early evening is one of them.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What a day this team have had!!!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After a disappointing day yesterday the girls bounced back with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avengance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>!!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This morning the team played Lincolnshire.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The foursomes pairings  were Cherry Marley and Hope Williams and Ruby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Mcllellan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and Asitha Ashok making her 1st team debut.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In singles the batting order was Mia Eales Smith, Molly Campbell  and Amy Staveley.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It was a tight match for Marley and Williams who faced an experienced Lincolnshire pairing containing the Lincolnshire Captain.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The more experienced Marley showed great maturity in supporting her more inexperienced playing partner which led them to a 2 and 1 win. First points to Yorkshire.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The second match against Nell McDougal and Izzy Haughton was a tough one for the untested pairing of Ruby McLellan and Asitha Ashok . Both players are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rookies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and I am sure they will both learn from their first County first team experience. The match went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Lincolnshires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way 4 and 3.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In singles Mia Eales Smith once again showed her tenacity as a match player. A chip in eagle at 14 helped the player to win her match against Ellie Houghton 1up.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 had the privilege of caddying for 14 year old Molly Campbell who was making her singles debut . She took on ex Curtis Cup player India Clyburn. What a match !!!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Campbell could easily have been 2 up after 2 holes with birdie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puts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that just shaved the hole.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In the event the youngster was 3up after 9 holes and was playing with supreme confidence. The only mistake in the round was at the par 4 11th with a wayward drive giving Clyburn an opening which she capitalised on, back to 2 up.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Clyburn then birdied the par 3 12th to pull it back to 1 up. Despite the slight shift in momentum Campbell did not weaken and her stunning golf continued resulting in a fantastic win 2 and 1.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Last out was Amy Staveley who once again played stunning golf. She won the first three holes to get off to a fast start. The match finished on the 16th with Staveley finishing in style with a birdie 2, match won 3 and 2.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 great Yorkshire win 4 games to one.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As you can imagine the Yorkshire team went into lunch on a high and positively bounced out of </w:t>
      </w:r>
      <w:r>
        <w:rPr>
          <w:rFonts w:ascii="Segoe UI" w:hAnsi="Segoe UI" w:cs="Segoe UI"/>
          <w:color w:val="242424"/>
          <w:shd w:val="clear" w:color="auto" w:fill="FFFFFF"/>
        </w:rPr>
        <w:lastRenderedPageBreak/>
        <w:t>the clubhouse for the afternoon session against Sussex.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Abigail Taylor was back in action with Hope Williams in the foursomes taking on Chloe Briance and Heather Tidy. This pairing gelled and ran out winners 1up with Taylor holing a superb put on the 18th to close the match.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Ruby McLellan was back in action this afternoon this time paired with Molly Campbell. The youngsters ran out winners with a comfortable 5 and 3 win. Campbells description of pins being back to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middeley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clearing helping the partnership to flourish. Two wins out of two which really took the pressure of the singles matches.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Mia Eales Smith was back for her fourth singles match and ran out winner against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Clarissa Bushell 2 and 1.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In the second match Cherry Marley took on England Senior Aileen Greenfield. Marley got off to a fast start and was 3 up very quickly with solid shots tee to green. Marley never missed an approach shot to green, it was a clinical performance. Greenfield clung on and pulled one back when Marley made an uncharacteristic mistake on the 11th putting the drive into the ferns.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It was a tremendous match with both players playing high quality golf. In the event Marley won 3/1 with Greenfield simply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over powered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by the quality of Marley’s play.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In the last match Amy Staveley took on ex professional Emma Carberry. Staveley was 4 up after 10 holes . An unforced error on  the eleventh from Staveley led to a fight back from the experienced Carberry who took the match on the 17th 2 and 1. Staveley was bitterly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disappointed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but she need not have been. She has been a stalwart of this Yorkshire team and has played and won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a number of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high profile events over the last three weeks. Carberry commented on the 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quality of Staveley’s play , praise indeed.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Overall a great day for Yorkshire which has seen the team rise to second place behind Buckinghamshire 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 fantastic achievement 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Tomorrow Essex!</w:t>
      </w:r>
    </w:p>
    <w:sectPr w:rsidR="006B714F" w:rsidSect="001F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BF"/>
    <w:rsid w:val="001F5058"/>
    <w:rsid w:val="003065BF"/>
    <w:rsid w:val="006B714F"/>
    <w:rsid w:val="008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5F625C"/>
  <w15:chartTrackingRefBased/>
  <w15:docId w15:val="{C5F7A580-79EC-4A7B-B7F5-6E1FFDB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ford</dc:creator>
  <cp:keywords/>
  <dc:description/>
  <cp:lastModifiedBy>lesly ford</cp:lastModifiedBy>
  <cp:revision>1</cp:revision>
  <dcterms:created xsi:type="dcterms:W3CDTF">2023-09-23T21:36:00Z</dcterms:created>
  <dcterms:modified xsi:type="dcterms:W3CDTF">2023-09-23T21:38:00Z</dcterms:modified>
</cp:coreProperties>
</file>