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446" w:type="dxa"/>
        <w:tblLayout w:type="fixed"/>
        <w:tblLook w:val="04A0" w:firstRow="1" w:lastRow="0" w:firstColumn="1" w:lastColumn="0" w:noHBand="0" w:noVBand="1"/>
      </w:tblPr>
      <w:tblGrid>
        <w:gridCol w:w="1555"/>
        <w:gridCol w:w="1275"/>
        <w:gridCol w:w="1134"/>
        <w:gridCol w:w="426"/>
        <w:gridCol w:w="567"/>
        <w:gridCol w:w="850"/>
        <w:gridCol w:w="4253"/>
        <w:gridCol w:w="708"/>
        <w:gridCol w:w="709"/>
        <w:gridCol w:w="567"/>
        <w:gridCol w:w="3402"/>
      </w:tblGrid>
      <w:tr w:rsidR="0039506E" w14:paraId="5D01D41D" w14:textId="77777777" w:rsidTr="00F272BE">
        <w:tc>
          <w:tcPr>
            <w:tcW w:w="15446" w:type="dxa"/>
            <w:gridSpan w:val="11"/>
            <w:shd w:val="clear" w:color="auto" w:fill="44546A" w:themeFill="text2"/>
          </w:tcPr>
          <w:p w14:paraId="33DA692E" w14:textId="5150E2CC" w:rsidR="0039506E" w:rsidRPr="006D3801" w:rsidRDefault="0039506E" w:rsidP="00F272BE">
            <w:pPr>
              <w:jc w:val="center"/>
              <w:rPr>
                <w:b/>
                <w:color w:val="FFFFFF" w:themeColor="background1"/>
                <w:sz w:val="28"/>
                <w:szCs w:val="28"/>
              </w:rPr>
            </w:pPr>
            <w:bookmarkStart w:id="0" w:name="_GoBack"/>
            <w:bookmarkEnd w:id="0"/>
            <w:r>
              <w:rPr>
                <w:b/>
                <w:color w:val="FFFFFF" w:themeColor="background1"/>
                <w:sz w:val="36"/>
                <w:szCs w:val="28"/>
              </w:rPr>
              <w:t xml:space="preserve">Coronavirus Risk Assessment for Ripon City Golf </w:t>
            </w:r>
            <w:r w:rsidR="00672B41">
              <w:rPr>
                <w:b/>
                <w:color w:val="FFFFFF" w:themeColor="background1"/>
                <w:sz w:val="36"/>
                <w:szCs w:val="28"/>
              </w:rPr>
              <w:t>Limited public areas</w:t>
            </w:r>
          </w:p>
        </w:tc>
      </w:tr>
      <w:tr w:rsidR="0039506E" w:rsidRPr="002A1FA5" w14:paraId="22CB4B96" w14:textId="77777777" w:rsidTr="00F272BE">
        <w:trPr>
          <w:trHeight w:val="1526"/>
        </w:trPr>
        <w:tc>
          <w:tcPr>
            <w:tcW w:w="15446" w:type="dxa"/>
            <w:gridSpan w:val="11"/>
          </w:tcPr>
          <w:p w14:paraId="2A33448A" w14:textId="77777777" w:rsidR="0039506E" w:rsidRDefault="0039506E" w:rsidP="00F272BE">
            <w:pPr>
              <w:tabs>
                <w:tab w:val="left" w:pos="5093"/>
                <w:tab w:val="center" w:pos="7699"/>
              </w:tabs>
              <w:jc w:val="center"/>
              <w:rPr>
                <w:rFonts w:ascii="Arial" w:hAnsi="Arial" w:cs="Arial"/>
                <w:b/>
                <w:color w:val="FFFFFF" w:themeColor="background1"/>
                <w:sz w:val="36"/>
                <w:szCs w:val="36"/>
              </w:rPr>
            </w:pPr>
          </w:p>
          <w:p w14:paraId="0BD91A1C" w14:textId="77777777" w:rsidR="0039506E" w:rsidRPr="005B68F2" w:rsidRDefault="0039506E" w:rsidP="00F272BE">
            <w:pPr>
              <w:tabs>
                <w:tab w:val="left" w:pos="5093"/>
                <w:tab w:val="center" w:pos="7699"/>
              </w:tabs>
              <w:jc w:val="center"/>
              <w:rPr>
                <w:rFonts w:ascii="Arial" w:hAnsi="Arial" w:cs="Arial"/>
                <w:color w:val="FFFFFF" w:themeColor="background1"/>
                <w:sz w:val="28"/>
                <w:szCs w:val="28"/>
              </w:rPr>
            </w:pPr>
          </w:p>
        </w:tc>
      </w:tr>
      <w:tr w:rsidR="0039506E" w:rsidRPr="002A1FA5" w14:paraId="187DEDC0" w14:textId="77777777" w:rsidTr="00F272BE">
        <w:tc>
          <w:tcPr>
            <w:tcW w:w="5807" w:type="dxa"/>
            <w:gridSpan w:val="6"/>
          </w:tcPr>
          <w:p w14:paraId="6C1F81CC" w14:textId="0F6CF404" w:rsidR="0039506E" w:rsidRPr="00D06A01" w:rsidRDefault="0039506E" w:rsidP="00F272BE">
            <w:pPr>
              <w:rPr>
                <w:rFonts w:cstheme="minorHAnsi"/>
                <w:sz w:val="20"/>
                <w:szCs w:val="20"/>
              </w:rPr>
            </w:pPr>
            <w:r w:rsidRPr="00D06A01">
              <w:rPr>
                <w:rFonts w:cstheme="minorHAnsi"/>
                <w:b/>
                <w:sz w:val="20"/>
                <w:szCs w:val="20"/>
              </w:rPr>
              <w:t>Location/Dept:</w:t>
            </w:r>
            <w:r w:rsidRPr="00D06A01">
              <w:rPr>
                <w:rFonts w:cstheme="minorHAnsi"/>
                <w:sz w:val="20"/>
                <w:szCs w:val="20"/>
              </w:rPr>
              <w:t xml:space="preserve"> </w:t>
            </w:r>
            <w:r>
              <w:rPr>
                <w:rFonts w:cstheme="minorHAnsi"/>
                <w:sz w:val="20"/>
                <w:szCs w:val="20"/>
              </w:rPr>
              <w:t xml:space="preserve">Ripon City Golf Club </w:t>
            </w:r>
            <w:r w:rsidR="00F272BE">
              <w:rPr>
                <w:rFonts w:cstheme="minorHAnsi"/>
                <w:sz w:val="20"/>
                <w:szCs w:val="20"/>
              </w:rPr>
              <w:t>Limited</w:t>
            </w:r>
          </w:p>
          <w:p w14:paraId="0FC353D1" w14:textId="77777777" w:rsidR="0039506E" w:rsidRPr="00D06A01" w:rsidRDefault="0039506E" w:rsidP="00F272BE">
            <w:pPr>
              <w:rPr>
                <w:rFonts w:cstheme="minorHAnsi"/>
                <w:b/>
                <w:sz w:val="20"/>
                <w:szCs w:val="20"/>
              </w:rPr>
            </w:pPr>
          </w:p>
        </w:tc>
        <w:tc>
          <w:tcPr>
            <w:tcW w:w="4253" w:type="dxa"/>
          </w:tcPr>
          <w:p w14:paraId="53733132" w14:textId="713861CA" w:rsidR="0039506E" w:rsidRPr="00D06A01" w:rsidRDefault="0039506E" w:rsidP="00F272BE">
            <w:pPr>
              <w:rPr>
                <w:rFonts w:cstheme="minorHAnsi"/>
                <w:b/>
                <w:sz w:val="20"/>
                <w:szCs w:val="20"/>
              </w:rPr>
            </w:pPr>
            <w:r w:rsidRPr="00D06A01">
              <w:rPr>
                <w:rFonts w:cstheme="minorHAnsi"/>
                <w:b/>
                <w:sz w:val="20"/>
                <w:szCs w:val="20"/>
              </w:rPr>
              <w:t xml:space="preserve">Date Assessed: </w:t>
            </w:r>
            <w:r w:rsidR="00F272BE">
              <w:rPr>
                <w:rFonts w:cstheme="minorHAnsi"/>
                <w:b/>
                <w:sz w:val="20"/>
                <w:szCs w:val="20"/>
              </w:rPr>
              <w:t>01</w:t>
            </w:r>
            <w:r>
              <w:rPr>
                <w:rFonts w:cstheme="minorHAnsi"/>
                <w:b/>
                <w:sz w:val="20"/>
                <w:szCs w:val="20"/>
              </w:rPr>
              <w:t>/0</w:t>
            </w:r>
            <w:r w:rsidR="00F272BE">
              <w:rPr>
                <w:rFonts w:cstheme="minorHAnsi"/>
                <w:b/>
                <w:sz w:val="20"/>
                <w:szCs w:val="20"/>
              </w:rPr>
              <w:t>7</w:t>
            </w:r>
            <w:r>
              <w:rPr>
                <w:rFonts w:cstheme="minorHAnsi"/>
                <w:b/>
                <w:sz w:val="20"/>
                <w:szCs w:val="20"/>
              </w:rPr>
              <w:t>/2020</w:t>
            </w:r>
          </w:p>
        </w:tc>
        <w:tc>
          <w:tcPr>
            <w:tcW w:w="5386" w:type="dxa"/>
            <w:gridSpan w:val="4"/>
          </w:tcPr>
          <w:p w14:paraId="053334D1" w14:textId="0953D59E" w:rsidR="0039506E" w:rsidRPr="00D06A01" w:rsidRDefault="0039506E" w:rsidP="00F272BE">
            <w:pPr>
              <w:rPr>
                <w:rFonts w:cstheme="minorHAnsi"/>
                <w:b/>
                <w:sz w:val="20"/>
                <w:szCs w:val="20"/>
              </w:rPr>
            </w:pPr>
            <w:r w:rsidRPr="00D06A01">
              <w:rPr>
                <w:rFonts w:cstheme="minorHAnsi"/>
                <w:b/>
                <w:sz w:val="20"/>
                <w:szCs w:val="20"/>
              </w:rPr>
              <w:t>Assessed by:</w:t>
            </w:r>
            <w:r>
              <w:rPr>
                <w:rFonts w:cstheme="minorHAnsi"/>
                <w:b/>
                <w:sz w:val="20"/>
                <w:szCs w:val="20"/>
              </w:rPr>
              <w:t xml:space="preserve"> </w:t>
            </w:r>
            <w:r w:rsidR="00F272BE">
              <w:rPr>
                <w:rFonts w:cstheme="minorHAnsi"/>
                <w:b/>
                <w:sz w:val="20"/>
                <w:szCs w:val="20"/>
              </w:rPr>
              <w:t>N Ramsay</w:t>
            </w:r>
          </w:p>
        </w:tc>
      </w:tr>
      <w:tr w:rsidR="0039506E" w:rsidRPr="002A1FA5" w14:paraId="50D91830" w14:textId="77777777" w:rsidTr="00F272BE">
        <w:tc>
          <w:tcPr>
            <w:tcW w:w="5807" w:type="dxa"/>
            <w:gridSpan w:val="6"/>
          </w:tcPr>
          <w:p w14:paraId="32169E97" w14:textId="161E1F7A" w:rsidR="0039506E" w:rsidRPr="00D06A01" w:rsidRDefault="0039506E" w:rsidP="00F272BE">
            <w:pPr>
              <w:rPr>
                <w:sz w:val="20"/>
                <w:szCs w:val="20"/>
              </w:rPr>
            </w:pPr>
            <w:r w:rsidRPr="00D06A01">
              <w:rPr>
                <w:rFonts w:cstheme="minorHAnsi"/>
                <w:b/>
                <w:sz w:val="20"/>
                <w:szCs w:val="20"/>
              </w:rPr>
              <w:t>Task/Activity:</w:t>
            </w:r>
            <w:r w:rsidRPr="00D06A01">
              <w:rPr>
                <w:rFonts w:cstheme="minorHAnsi"/>
                <w:sz w:val="20"/>
                <w:szCs w:val="20"/>
              </w:rPr>
              <w:t xml:space="preserve"> </w:t>
            </w:r>
            <w:r>
              <w:rPr>
                <w:rFonts w:cstheme="minorHAnsi"/>
                <w:sz w:val="20"/>
                <w:szCs w:val="20"/>
              </w:rPr>
              <w:t xml:space="preserve">Operating </w:t>
            </w:r>
            <w:r w:rsidR="00F272BE">
              <w:rPr>
                <w:rFonts w:cstheme="minorHAnsi"/>
                <w:sz w:val="20"/>
                <w:szCs w:val="20"/>
              </w:rPr>
              <w:t>reception, stairway, ground floor disabled toilet and 1</w:t>
            </w:r>
            <w:r w:rsidR="00F272BE" w:rsidRPr="00F272BE">
              <w:rPr>
                <w:rFonts w:cstheme="minorHAnsi"/>
                <w:sz w:val="20"/>
                <w:szCs w:val="20"/>
                <w:vertAlign w:val="superscript"/>
              </w:rPr>
              <w:t>st</w:t>
            </w:r>
            <w:r w:rsidR="00F272BE">
              <w:rPr>
                <w:rFonts w:cstheme="minorHAnsi"/>
                <w:sz w:val="20"/>
                <w:szCs w:val="20"/>
              </w:rPr>
              <w:t xml:space="preserve"> floor toilets</w:t>
            </w:r>
            <w:r>
              <w:rPr>
                <w:rFonts w:cstheme="minorHAnsi"/>
                <w:sz w:val="20"/>
                <w:szCs w:val="20"/>
              </w:rPr>
              <w:t xml:space="preserve"> during coronavirus</w:t>
            </w:r>
          </w:p>
        </w:tc>
        <w:tc>
          <w:tcPr>
            <w:tcW w:w="4253" w:type="dxa"/>
          </w:tcPr>
          <w:p w14:paraId="28CED768" w14:textId="77777777" w:rsidR="0039506E" w:rsidRPr="00D06A01" w:rsidRDefault="0039506E" w:rsidP="00F272BE">
            <w:pPr>
              <w:rPr>
                <w:rFonts w:cstheme="minorHAnsi"/>
                <w:b/>
                <w:sz w:val="20"/>
                <w:szCs w:val="20"/>
              </w:rPr>
            </w:pPr>
          </w:p>
        </w:tc>
        <w:tc>
          <w:tcPr>
            <w:tcW w:w="5386" w:type="dxa"/>
            <w:gridSpan w:val="4"/>
          </w:tcPr>
          <w:p w14:paraId="222A6E60" w14:textId="77777777" w:rsidR="0039506E" w:rsidRPr="00D06A01" w:rsidRDefault="0039506E" w:rsidP="00F272BE">
            <w:pPr>
              <w:rPr>
                <w:rFonts w:cstheme="minorHAnsi"/>
                <w:b/>
                <w:sz w:val="20"/>
                <w:szCs w:val="20"/>
              </w:rPr>
            </w:pPr>
            <w:r w:rsidRPr="00D06A01">
              <w:rPr>
                <w:rFonts w:cstheme="minorHAnsi"/>
                <w:b/>
                <w:sz w:val="20"/>
                <w:szCs w:val="20"/>
              </w:rPr>
              <w:t>Reference Number:</w:t>
            </w:r>
            <w:r>
              <w:rPr>
                <w:rFonts w:cstheme="minorHAnsi"/>
                <w:b/>
                <w:sz w:val="20"/>
                <w:szCs w:val="20"/>
              </w:rPr>
              <w:t xml:space="preserve"> 01</w:t>
            </w:r>
          </w:p>
        </w:tc>
      </w:tr>
      <w:tr w:rsidR="0039506E" w:rsidRPr="002A1FA5" w14:paraId="04A1D550" w14:textId="77777777" w:rsidTr="00F272BE">
        <w:tc>
          <w:tcPr>
            <w:tcW w:w="3964" w:type="dxa"/>
            <w:gridSpan w:val="3"/>
            <w:shd w:val="clear" w:color="auto" w:fill="44546A" w:themeFill="text2"/>
          </w:tcPr>
          <w:p w14:paraId="3381D5EF" w14:textId="77777777" w:rsidR="0039506E" w:rsidRPr="00D06A01" w:rsidRDefault="0039506E" w:rsidP="00F272BE">
            <w:pPr>
              <w:ind w:left="113" w:right="113"/>
              <w:rPr>
                <w:rFonts w:cstheme="minorHAnsi"/>
                <w:b/>
                <w:color w:val="FFFFFF" w:themeColor="background1"/>
                <w:sz w:val="20"/>
                <w:szCs w:val="20"/>
              </w:rPr>
            </w:pPr>
          </w:p>
        </w:tc>
        <w:tc>
          <w:tcPr>
            <w:tcW w:w="1843" w:type="dxa"/>
            <w:gridSpan w:val="3"/>
            <w:shd w:val="clear" w:color="auto" w:fill="44546A" w:themeFill="text2"/>
          </w:tcPr>
          <w:p w14:paraId="16F90C44" w14:textId="77777777" w:rsidR="0039506E" w:rsidRPr="00D06A01" w:rsidRDefault="0039506E" w:rsidP="00F272BE">
            <w:pPr>
              <w:ind w:left="113" w:right="113"/>
              <w:rPr>
                <w:rFonts w:cstheme="minorHAnsi"/>
                <w:b/>
                <w:color w:val="FFFFFF" w:themeColor="background1"/>
                <w:sz w:val="20"/>
                <w:szCs w:val="20"/>
              </w:rPr>
            </w:pPr>
            <w:r w:rsidRPr="00D06A01">
              <w:rPr>
                <w:rFonts w:cstheme="minorHAnsi"/>
                <w:b/>
                <w:color w:val="FFFFFF" w:themeColor="background1"/>
                <w:sz w:val="20"/>
                <w:szCs w:val="20"/>
              </w:rPr>
              <w:t xml:space="preserve">Risk </w:t>
            </w:r>
            <w:r>
              <w:rPr>
                <w:rFonts w:cstheme="minorHAnsi"/>
                <w:b/>
                <w:color w:val="FFFFFF" w:themeColor="background1"/>
                <w:sz w:val="20"/>
                <w:szCs w:val="20"/>
              </w:rPr>
              <w:t>r</w:t>
            </w:r>
            <w:r w:rsidRPr="00D06A01">
              <w:rPr>
                <w:rFonts w:cstheme="minorHAnsi"/>
                <w:b/>
                <w:color w:val="FFFFFF" w:themeColor="background1"/>
                <w:sz w:val="20"/>
                <w:szCs w:val="20"/>
              </w:rPr>
              <w:t>ating before implementing control measures</w:t>
            </w:r>
          </w:p>
        </w:tc>
        <w:tc>
          <w:tcPr>
            <w:tcW w:w="4253" w:type="dxa"/>
            <w:shd w:val="clear" w:color="auto" w:fill="44546A" w:themeFill="text2"/>
          </w:tcPr>
          <w:p w14:paraId="6B584965" w14:textId="77777777" w:rsidR="0039506E" w:rsidRPr="00D06A01" w:rsidRDefault="0039506E" w:rsidP="00F272BE">
            <w:pPr>
              <w:ind w:left="113" w:right="113"/>
              <w:rPr>
                <w:rFonts w:cstheme="minorHAnsi"/>
                <w:b/>
                <w:color w:val="FFFFFF" w:themeColor="background1"/>
                <w:sz w:val="20"/>
                <w:szCs w:val="20"/>
              </w:rPr>
            </w:pPr>
          </w:p>
        </w:tc>
        <w:tc>
          <w:tcPr>
            <w:tcW w:w="1984" w:type="dxa"/>
            <w:gridSpan w:val="3"/>
            <w:shd w:val="clear" w:color="auto" w:fill="44546A" w:themeFill="text2"/>
          </w:tcPr>
          <w:p w14:paraId="3504867A" w14:textId="77777777" w:rsidR="0039506E" w:rsidRPr="00D06A01" w:rsidRDefault="0039506E" w:rsidP="00F272BE">
            <w:pPr>
              <w:ind w:left="113" w:right="113"/>
              <w:rPr>
                <w:rFonts w:cstheme="minorHAnsi"/>
                <w:b/>
                <w:color w:val="FFFFFF" w:themeColor="background1"/>
                <w:sz w:val="20"/>
                <w:szCs w:val="20"/>
              </w:rPr>
            </w:pPr>
            <w:r w:rsidRPr="00D06A01">
              <w:rPr>
                <w:rFonts w:cstheme="minorHAnsi"/>
                <w:b/>
                <w:color w:val="FFFFFF" w:themeColor="background1"/>
                <w:sz w:val="20"/>
                <w:szCs w:val="20"/>
              </w:rPr>
              <w:t xml:space="preserve">Risk rating after implementing control measures </w:t>
            </w:r>
          </w:p>
        </w:tc>
        <w:tc>
          <w:tcPr>
            <w:tcW w:w="3402" w:type="dxa"/>
            <w:shd w:val="clear" w:color="auto" w:fill="44546A" w:themeFill="text2"/>
          </w:tcPr>
          <w:p w14:paraId="09A7C79F" w14:textId="77777777" w:rsidR="0039506E" w:rsidRPr="00D06A01" w:rsidRDefault="0039506E" w:rsidP="00F272BE">
            <w:pPr>
              <w:ind w:left="113" w:right="113"/>
              <w:rPr>
                <w:rFonts w:cstheme="minorHAnsi"/>
                <w:b/>
                <w:color w:val="FFFFFF" w:themeColor="background1"/>
                <w:sz w:val="20"/>
                <w:szCs w:val="20"/>
              </w:rPr>
            </w:pPr>
          </w:p>
        </w:tc>
      </w:tr>
      <w:tr w:rsidR="0039506E" w:rsidRPr="002A1FA5" w14:paraId="46F39E2E" w14:textId="77777777" w:rsidTr="00F272BE">
        <w:trPr>
          <w:cantSplit/>
          <w:trHeight w:val="1450"/>
        </w:trPr>
        <w:tc>
          <w:tcPr>
            <w:tcW w:w="1555" w:type="dxa"/>
            <w:shd w:val="clear" w:color="auto" w:fill="44546A" w:themeFill="text2"/>
          </w:tcPr>
          <w:p w14:paraId="4F811A87" w14:textId="77777777" w:rsidR="0039506E" w:rsidRPr="00D06A01" w:rsidRDefault="0039506E" w:rsidP="00F272BE">
            <w:pPr>
              <w:rPr>
                <w:rFonts w:cstheme="minorHAnsi"/>
                <w:b/>
                <w:color w:val="FFFFFF" w:themeColor="background1"/>
                <w:sz w:val="20"/>
                <w:szCs w:val="20"/>
              </w:rPr>
            </w:pPr>
            <w:r w:rsidRPr="00D06A01">
              <w:rPr>
                <w:rFonts w:cstheme="minorHAnsi"/>
                <w:b/>
                <w:color w:val="FFFFFF" w:themeColor="background1"/>
                <w:sz w:val="20"/>
                <w:szCs w:val="20"/>
              </w:rPr>
              <w:t>Activity/Task</w:t>
            </w:r>
          </w:p>
        </w:tc>
        <w:tc>
          <w:tcPr>
            <w:tcW w:w="1275" w:type="dxa"/>
            <w:shd w:val="clear" w:color="auto" w:fill="44546A" w:themeFill="text2"/>
          </w:tcPr>
          <w:p w14:paraId="26E39D4A" w14:textId="77777777" w:rsidR="0039506E" w:rsidRPr="00D06A01" w:rsidRDefault="0039506E" w:rsidP="00F272BE">
            <w:pPr>
              <w:rPr>
                <w:rFonts w:cstheme="minorHAnsi"/>
                <w:b/>
                <w:color w:val="FFFFFF" w:themeColor="background1"/>
                <w:sz w:val="20"/>
                <w:szCs w:val="20"/>
              </w:rPr>
            </w:pPr>
            <w:r w:rsidRPr="00D06A01">
              <w:rPr>
                <w:rFonts w:cstheme="minorHAnsi"/>
                <w:b/>
                <w:color w:val="FFFFFF" w:themeColor="background1"/>
                <w:sz w:val="20"/>
                <w:szCs w:val="20"/>
              </w:rPr>
              <w:t>Hazard/Risk</w:t>
            </w:r>
          </w:p>
        </w:tc>
        <w:tc>
          <w:tcPr>
            <w:tcW w:w="1134" w:type="dxa"/>
            <w:shd w:val="clear" w:color="auto" w:fill="44546A" w:themeFill="text2"/>
          </w:tcPr>
          <w:p w14:paraId="0515D71C" w14:textId="77777777" w:rsidR="0039506E" w:rsidRPr="00D06A01" w:rsidRDefault="0039506E" w:rsidP="00F272BE">
            <w:pPr>
              <w:rPr>
                <w:rFonts w:cstheme="minorHAnsi"/>
                <w:b/>
                <w:color w:val="FFFFFF" w:themeColor="background1"/>
                <w:sz w:val="20"/>
                <w:szCs w:val="20"/>
              </w:rPr>
            </w:pPr>
            <w:r w:rsidRPr="00D06A01">
              <w:rPr>
                <w:rFonts w:cstheme="minorHAnsi"/>
                <w:b/>
                <w:color w:val="FFFFFF" w:themeColor="background1"/>
                <w:sz w:val="20"/>
                <w:szCs w:val="20"/>
              </w:rPr>
              <w:t>Persons at Risk</w:t>
            </w:r>
          </w:p>
        </w:tc>
        <w:tc>
          <w:tcPr>
            <w:tcW w:w="426" w:type="dxa"/>
            <w:shd w:val="clear" w:color="auto" w:fill="44546A" w:themeFill="text2"/>
            <w:textDirection w:val="btLr"/>
          </w:tcPr>
          <w:p w14:paraId="31E9FBA1" w14:textId="77777777" w:rsidR="0039506E" w:rsidRPr="00D06A01" w:rsidRDefault="0039506E" w:rsidP="00F272BE">
            <w:pPr>
              <w:ind w:left="113" w:right="113"/>
              <w:jc w:val="right"/>
              <w:rPr>
                <w:rFonts w:cstheme="minorHAnsi"/>
                <w:b/>
                <w:color w:val="FFFFFF" w:themeColor="background1"/>
                <w:sz w:val="20"/>
                <w:szCs w:val="20"/>
              </w:rPr>
            </w:pPr>
            <w:r w:rsidRPr="00D06A01">
              <w:rPr>
                <w:rFonts w:cstheme="minorHAnsi"/>
                <w:b/>
                <w:color w:val="FFFFFF" w:themeColor="background1"/>
                <w:sz w:val="20"/>
                <w:szCs w:val="20"/>
              </w:rPr>
              <w:t>Likelihood (1-5)</w:t>
            </w:r>
          </w:p>
        </w:tc>
        <w:tc>
          <w:tcPr>
            <w:tcW w:w="567" w:type="dxa"/>
            <w:shd w:val="clear" w:color="auto" w:fill="44546A" w:themeFill="text2"/>
            <w:textDirection w:val="btLr"/>
          </w:tcPr>
          <w:p w14:paraId="78671AA3" w14:textId="77777777" w:rsidR="0039506E" w:rsidRPr="00D06A01" w:rsidRDefault="0039506E" w:rsidP="00F272BE">
            <w:pPr>
              <w:ind w:left="113" w:right="113"/>
              <w:jc w:val="right"/>
              <w:rPr>
                <w:rFonts w:cstheme="minorHAnsi"/>
                <w:b/>
                <w:color w:val="FFFFFF" w:themeColor="background1"/>
                <w:sz w:val="20"/>
                <w:szCs w:val="20"/>
              </w:rPr>
            </w:pPr>
            <w:r w:rsidRPr="00D06A01">
              <w:rPr>
                <w:rFonts w:cstheme="minorHAnsi"/>
                <w:b/>
                <w:color w:val="FFFFFF" w:themeColor="background1"/>
                <w:sz w:val="20"/>
                <w:szCs w:val="20"/>
              </w:rPr>
              <w:t>Severity (1-5)</w:t>
            </w:r>
          </w:p>
        </w:tc>
        <w:tc>
          <w:tcPr>
            <w:tcW w:w="850" w:type="dxa"/>
            <w:shd w:val="clear" w:color="auto" w:fill="44546A" w:themeFill="text2"/>
            <w:textDirection w:val="btLr"/>
          </w:tcPr>
          <w:p w14:paraId="2675E68A" w14:textId="77777777" w:rsidR="0039506E" w:rsidRPr="00D06A01" w:rsidRDefault="0039506E" w:rsidP="00F272BE">
            <w:pPr>
              <w:ind w:left="113" w:right="113"/>
              <w:jc w:val="right"/>
              <w:rPr>
                <w:rFonts w:cstheme="minorHAnsi"/>
                <w:b/>
                <w:color w:val="FFFFFF" w:themeColor="background1"/>
                <w:sz w:val="20"/>
                <w:szCs w:val="20"/>
              </w:rPr>
            </w:pPr>
            <w:r w:rsidRPr="00D06A01">
              <w:rPr>
                <w:rFonts w:cstheme="minorHAnsi"/>
                <w:b/>
                <w:color w:val="FFFFFF" w:themeColor="background1"/>
                <w:sz w:val="20"/>
                <w:szCs w:val="20"/>
              </w:rPr>
              <w:t>Risk/Priority</w:t>
            </w:r>
          </w:p>
        </w:tc>
        <w:tc>
          <w:tcPr>
            <w:tcW w:w="4253" w:type="dxa"/>
            <w:shd w:val="clear" w:color="auto" w:fill="44546A" w:themeFill="text2"/>
          </w:tcPr>
          <w:p w14:paraId="1419F169" w14:textId="77777777" w:rsidR="0039506E" w:rsidRPr="00D06A01" w:rsidRDefault="0039506E" w:rsidP="00F272BE">
            <w:pPr>
              <w:jc w:val="center"/>
              <w:rPr>
                <w:rFonts w:cstheme="minorHAnsi"/>
                <w:b/>
                <w:color w:val="FFFFFF" w:themeColor="background1"/>
                <w:sz w:val="20"/>
                <w:szCs w:val="20"/>
              </w:rPr>
            </w:pPr>
            <w:r w:rsidRPr="00D06A01">
              <w:rPr>
                <w:rFonts w:cstheme="minorHAnsi"/>
                <w:b/>
                <w:color w:val="FFFFFF" w:themeColor="background1"/>
                <w:sz w:val="20"/>
                <w:szCs w:val="20"/>
              </w:rPr>
              <w:t>Controls Measures in Place</w:t>
            </w:r>
          </w:p>
        </w:tc>
        <w:tc>
          <w:tcPr>
            <w:tcW w:w="708" w:type="dxa"/>
            <w:shd w:val="clear" w:color="auto" w:fill="44546A" w:themeFill="text2"/>
            <w:textDirection w:val="btLr"/>
          </w:tcPr>
          <w:p w14:paraId="424F023D" w14:textId="77777777" w:rsidR="0039506E" w:rsidRPr="00D06A01" w:rsidRDefault="0039506E" w:rsidP="00F272BE">
            <w:pPr>
              <w:ind w:left="113" w:right="113"/>
              <w:jc w:val="right"/>
              <w:rPr>
                <w:rFonts w:cstheme="minorHAnsi"/>
                <w:b/>
                <w:color w:val="FFFFFF" w:themeColor="background1"/>
                <w:sz w:val="20"/>
                <w:szCs w:val="20"/>
              </w:rPr>
            </w:pPr>
            <w:r w:rsidRPr="00D06A01">
              <w:rPr>
                <w:rFonts w:cstheme="minorHAnsi"/>
                <w:b/>
                <w:color w:val="FFFFFF" w:themeColor="background1"/>
                <w:sz w:val="20"/>
                <w:szCs w:val="20"/>
              </w:rPr>
              <w:t>Likelihood (1-5)</w:t>
            </w:r>
          </w:p>
        </w:tc>
        <w:tc>
          <w:tcPr>
            <w:tcW w:w="709" w:type="dxa"/>
            <w:shd w:val="clear" w:color="auto" w:fill="44546A" w:themeFill="text2"/>
            <w:textDirection w:val="btLr"/>
          </w:tcPr>
          <w:p w14:paraId="6C15C7BB" w14:textId="77777777" w:rsidR="0039506E" w:rsidRPr="00D06A01" w:rsidRDefault="0039506E" w:rsidP="00F272BE">
            <w:pPr>
              <w:ind w:left="113" w:right="113"/>
              <w:jc w:val="right"/>
              <w:rPr>
                <w:rFonts w:cstheme="minorHAnsi"/>
                <w:b/>
                <w:color w:val="FFFFFF" w:themeColor="background1"/>
                <w:sz w:val="20"/>
                <w:szCs w:val="20"/>
              </w:rPr>
            </w:pPr>
            <w:r w:rsidRPr="00D06A01">
              <w:rPr>
                <w:rFonts w:cstheme="minorHAnsi"/>
                <w:b/>
                <w:color w:val="FFFFFF" w:themeColor="background1"/>
                <w:sz w:val="20"/>
                <w:szCs w:val="20"/>
              </w:rPr>
              <w:t>Severity (1-5)</w:t>
            </w:r>
          </w:p>
        </w:tc>
        <w:tc>
          <w:tcPr>
            <w:tcW w:w="567" w:type="dxa"/>
            <w:shd w:val="clear" w:color="auto" w:fill="44546A" w:themeFill="text2"/>
            <w:textDirection w:val="btLr"/>
          </w:tcPr>
          <w:p w14:paraId="1A9C4E84" w14:textId="77777777" w:rsidR="0039506E" w:rsidRPr="00D06A01" w:rsidRDefault="0039506E" w:rsidP="00F272BE">
            <w:pPr>
              <w:ind w:left="113" w:right="113"/>
              <w:jc w:val="right"/>
              <w:rPr>
                <w:rFonts w:cstheme="minorHAnsi"/>
                <w:b/>
                <w:color w:val="FFFFFF" w:themeColor="background1"/>
                <w:sz w:val="20"/>
                <w:szCs w:val="20"/>
              </w:rPr>
            </w:pPr>
            <w:r w:rsidRPr="00D06A01">
              <w:rPr>
                <w:rFonts w:cstheme="minorHAnsi"/>
                <w:b/>
                <w:color w:val="FFFFFF" w:themeColor="background1"/>
                <w:sz w:val="20"/>
                <w:szCs w:val="20"/>
              </w:rPr>
              <w:t>Risk/Priority</w:t>
            </w:r>
          </w:p>
        </w:tc>
        <w:tc>
          <w:tcPr>
            <w:tcW w:w="3402" w:type="dxa"/>
            <w:shd w:val="clear" w:color="auto" w:fill="44546A" w:themeFill="text2"/>
          </w:tcPr>
          <w:p w14:paraId="797CE1E9" w14:textId="77777777" w:rsidR="0039506E" w:rsidRPr="00D06A01" w:rsidRDefault="0039506E" w:rsidP="00F272BE">
            <w:pPr>
              <w:jc w:val="center"/>
              <w:rPr>
                <w:rFonts w:cstheme="minorHAnsi"/>
                <w:b/>
                <w:color w:val="FFFFFF" w:themeColor="background1"/>
                <w:sz w:val="20"/>
                <w:szCs w:val="20"/>
              </w:rPr>
            </w:pPr>
            <w:r w:rsidRPr="00D06A01">
              <w:rPr>
                <w:rFonts w:cstheme="minorHAnsi"/>
                <w:b/>
                <w:color w:val="FFFFFF" w:themeColor="background1"/>
                <w:sz w:val="20"/>
                <w:szCs w:val="20"/>
              </w:rPr>
              <w:t>Additional Controls Measures Required</w:t>
            </w:r>
          </w:p>
        </w:tc>
      </w:tr>
      <w:tr w:rsidR="0039506E" w:rsidRPr="002A1FA5" w14:paraId="6E664FC3" w14:textId="77777777" w:rsidTr="00F272BE">
        <w:trPr>
          <w:trHeight w:val="698"/>
        </w:trPr>
        <w:tc>
          <w:tcPr>
            <w:tcW w:w="1555" w:type="dxa"/>
            <w:vAlign w:val="center"/>
          </w:tcPr>
          <w:p w14:paraId="0B083257" w14:textId="4BF4D4E8" w:rsidR="0039506E" w:rsidRPr="00C37B96" w:rsidRDefault="0039506E" w:rsidP="00F272BE">
            <w:pPr>
              <w:rPr>
                <w:rFonts w:cstheme="minorHAnsi"/>
                <w:sz w:val="18"/>
                <w:szCs w:val="18"/>
              </w:rPr>
            </w:pPr>
            <w:r>
              <w:rPr>
                <w:rFonts w:cstheme="minorHAnsi"/>
                <w:sz w:val="18"/>
                <w:szCs w:val="18"/>
              </w:rPr>
              <w:t xml:space="preserve">Keeping </w:t>
            </w:r>
            <w:r w:rsidR="00F272BE">
              <w:rPr>
                <w:rFonts w:cstheme="minorHAnsi"/>
                <w:sz w:val="18"/>
                <w:szCs w:val="18"/>
              </w:rPr>
              <w:t>members, guests and visitors</w:t>
            </w:r>
            <w:r>
              <w:rPr>
                <w:rFonts w:cstheme="minorHAnsi"/>
                <w:sz w:val="18"/>
                <w:szCs w:val="18"/>
              </w:rPr>
              <w:t xml:space="preserve"> safe</w:t>
            </w:r>
          </w:p>
        </w:tc>
        <w:tc>
          <w:tcPr>
            <w:tcW w:w="1275" w:type="dxa"/>
            <w:vAlign w:val="center"/>
          </w:tcPr>
          <w:p w14:paraId="547FEF19" w14:textId="77777777" w:rsidR="0039506E" w:rsidRPr="00C37B96" w:rsidRDefault="0039506E" w:rsidP="00F272BE">
            <w:pPr>
              <w:rPr>
                <w:rFonts w:cstheme="minorHAnsi"/>
                <w:sz w:val="18"/>
                <w:szCs w:val="18"/>
              </w:rPr>
            </w:pPr>
            <w:r>
              <w:rPr>
                <w:rFonts w:ascii="Calibri" w:eastAsia="Calibri" w:hAnsi="Calibri" w:cs="Calibri"/>
                <w:sz w:val="18"/>
                <w:szCs w:val="18"/>
              </w:rPr>
              <w:t>Contracting COVID-19</w:t>
            </w:r>
            <w:r w:rsidRPr="00C37B96">
              <w:rPr>
                <w:rFonts w:ascii="Calibri" w:eastAsia="Calibri" w:hAnsi="Calibri" w:cs="Calibri"/>
                <w:sz w:val="18"/>
                <w:szCs w:val="18"/>
              </w:rPr>
              <w:t xml:space="preserve"> </w:t>
            </w:r>
          </w:p>
        </w:tc>
        <w:tc>
          <w:tcPr>
            <w:tcW w:w="1134" w:type="dxa"/>
            <w:vAlign w:val="center"/>
          </w:tcPr>
          <w:p w14:paraId="3C69ACB5" w14:textId="17D6334B" w:rsidR="0039506E" w:rsidRPr="00C37B96" w:rsidRDefault="0039506E" w:rsidP="00F272BE">
            <w:pPr>
              <w:rPr>
                <w:sz w:val="18"/>
                <w:szCs w:val="18"/>
              </w:rPr>
            </w:pPr>
            <w:r>
              <w:rPr>
                <w:rFonts w:ascii="Calibri" w:eastAsia="Calibri" w:hAnsi="Calibri" w:cs="Calibri"/>
                <w:sz w:val="18"/>
                <w:szCs w:val="18"/>
              </w:rPr>
              <w:t>Employees</w:t>
            </w:r>
            <w:r w:rsidRPr="00C37B96">
              <w:rPr>
                <w:rFonts w:ascii="Calibri" w:eastAsia="Calibri" w:hAnsi="Calibri" w:cs="Calibri"/>
                <w:sz w:val="18"/>
                <w:szCs w:val="18"/>
              </w:rPr>
              <w:t xml:space="preserve"> </w:t>
            </w:r>
            <w:r w:rsidR="00F272BE">
              <w:rPr>
                <w:rFonts w:cstheme="minorHAnsi"/>
                <w:sz w:val="18"/>
                <w:szCs w:val="18"/>
              </w:rPr>
              <w:t>members, guests, visitors and</w:t>
            </w:r>
            <w:r w:rsidR="00F272BE">
              <w:rPr>
                <w:rFonts w:ascii="Calibri" w:eastAsia="Calibri" w:hAnsi="Calibri" w:cs="Calibri"/>
                <w:sz w:val="18"/>
                <w:szCs w:val="18"/>
              </w:rPr>
              <w:t xml:space="preserve"> </w:t>
            </w:r>
            <w:r>
              <w:rPr>
                <w:rFonts w:ascii="Calibri" w:eastAsia="Calibri" w:hAnsi="Calibri" w:cs="Calibri"/>
                <w:sz w:val="18"/>
                <w:szCs w:val="18"/>
              </w:rPr>
              <w:t>C</w:t>
            </w:r>
            <w:r w:rsidRPr="00C37B96">
              <w:rPr>
                <w:rFonts w:ascii="Calibri" w:eastAsia="Calibri" w:hAnsi="Calibri" w:cs="Calibri"/>
                <w:sz w:val="18"/>
                <w:szCs w:val="18"/>
              </w:rPr>
              <w:t xml:space="preserve">ontractors </w:t>
            </w:r>
          </w:p>
          <w:p w14:paraId="3D136E53" w14:textId="77777777" w:rsidR="0039506E" w:rsidRPr="00C37B96" w:rsidRDefault="0039506E" w:rsidP="00F272BE">
            <w:pPr>
              <w:rPr>
                <w:rFonts w:cstheme="minorHAnsi"/>
                <w:sz w:val="18"/>
                <w:szCs w:val="18"/>
              </w:rPr>
            </w:pPr>
          </w:p>
        </w:tc>
        <w:tc>
          <w:tcPr>
            <w:tcW w:w="426" w:type="dxa"/>
            <w:vAlign w:val="center"/>
          </w:tcPr>
          <w:p w14:paraId="2D7C4670" w14:textId="77777777" w:rsidR="0039506E" w:rsidRPr="00CB5F0E" w:rsidRDefault="0039506E" w:rsidP="00F272BE">
            <w:pPr>
              <w:jc w:val="center"/>
              <w:rPr>
                <w:rFonts w:cstheme="minorHAnsi"/>
              </w:rPr>
            </w:pPr>
            <w:r>
              <w:rPr>
                <w:rFonts w:cstheme="minorHAnsi"/>
              </w:rPr>
              <w:t>5</w:t>
            </w:r>
          </w:p>
        </w:tc>
        <w:tc>
          <w:tcPr>
            <w:tcW w:w="567" w:type="dxa"/>
            <w:vAlign w:val="center"/>
          </w:tcPr>
          <w:p w14:paraId="13A6F9D4" w14:textId="77777777" w:rsidR="0039506E" w:rsidRPr="00CB5F0E" w:rsidRDefault="0039506E" w:rsidP="00F272BE">
            <w:pPr>
              <w:jc w:val="center"/>
              <w:rPr>
                <w:rFonts w:cstheme="minorHAnsi"/>
              </w:rPr>
            </w:pPr>
            <w:r>
              <w:rPr>
                <w:rFonts w:cstheme="minorHAnsi"/>
              </w:rPr>
              <w:t>5</w:t>
            </w:r>
          </w:p>
        </w:tc>
        <w:tc>
          <w:tcPr>
            <w:tcW w:w="850" w:type="dxa"/>
            <w:shd w:val="clear" w:color="auto" w:fill="FF0000"/>
            <w:vAlign w:val="center"/>
          </w:tcPr>
          <w:p w14:paraId="07CAE3E8" w14:textId="77777777" w:rsidR="0039506E" w:rsidRPr="00CB5F0E" w:rsidRDefault="0039506E" w:rsidP="00F272BE">
            <w:pPr>
              <w:jc w:val="center"/>
              <w:rPr>
                <w:rFonts w:cstheme="minorHAnsi"/>
              </w:rPr>
            </w:pPr>
            <w:r>
              <w:rPr>
                <w:rFonts w:cstheme="minorHAnsi"/>
              </w:rPr>
              <w:t>25</w:t>
            </w:r>
          </w:p>
        </w:tc>
        <w:tc>
          <w:tcPr>
            <w:tcW w:w="4253" w:type="dxa"/>
            <w:vAlign w:val="center"/>
          </w:tcPr>
          <w:p w14:paraId="0D95DD01" w14:textId="319E55A5" w:rsidR="0039506E" w:rsidRPr="00F272BE" w:rsidRDefault="0039506E" w:rsidP="00F272BE">
            <w:pPr>
              <w:rPr>
                <w:sz w:val="18"/>
                <w:szCs w:val="18"/>
              </w:rPr>
            </w:pPr>
            <w:r>
              <w:rPr>
                <w:rFonts w:ascii="Calibri" w:eastAsia="Calibri" w:hAnsi="Calibri" w:cs="Calibri"/>
                <w:sz w:val="18"/>
                <w:szCs w:val="18"/>
              </w:rPr>
              <w:t>T</w:t>
            </w:r>
            <w:r w:rsidRPr="003D690D">
              <w:rPr>
                <w:rFonts w:ascii="Calibri" w:eastAsia="Calibri" w:hAnsi="Calibri" w:cs="Calibri"/>
                <w:sz w:val="18"/>
                <w:szCs w:val="18"/>
              </w:rPr>
              <w:t xml:space="preserve">he maximum number of </w:t>
            </w:r>
            <w:r w:rsidR="00F272BE">
              <w:rPr>
                <w:rFonts w:ascii="Calibri" w:eastAsia="Calibri" w:hAnsi="Calibri" w:cs="Calibri"/>
                <w:sz w:val="18"/>
                <w:szCs w:val="18"/>
              </w:rPr>
              <w:t>Employees</w:t>
            </w:r>
            <w:r w:rsidR="00F272BE" w:rsidRPr="00C37B96">
              <w:rPr>
                <w:rFonts w:ascii="Calibri" w:eastAsia="Calibri" w:hAnsi="Calibri" w:cs="Calibri"/>
                <w:sz w:val="18"/>
                <w:szCs w:val="18"/>
              </w:rPr>
              <w:t xml:space="preserve"> </w:t>
            </w:r>
            <w:r w:rsidR="00F272BE">
              <w:rPr>
                <w:rFonts w:cstheme="minorHAnsi"/>
                <w:sz w:val="18"/>
                <w:szCs w:val="18"/>
              </w:rPr>
              <w:t>members, guests, visitors and</w:t>
            </w:r>
            <w:r w:rsidR="00F272BE">
              <w:rPr>
                <w:rFonts w:ascii="Calibri" w:eastAsia="Calibri" w:hAnsi="Calibri" w:cs="Calibri"/>
                <w:sz w:val="18"/>
                <w:szCs w:val="18"/>
              </w:rPr>
              <w:t xml:space="preserve"> C</w:t>
            </w:r>
            <w:r w:rsidR="00F272BE" w:rsidRPr="00C37B96">
              <w:rPr>
                <w:rFonts w:ascii="Calibri" w:eastAsia="Calibri" w:hAnsi="Calibri" w:cs="Calibri"/>
                <w:sz w:val="18"/>
                <w:szCs w:val="18"/>
              </w:rPr>
              <w:t>ontractors</w:t>
            </w:r>
            <w:r w:rsidRPr="00F272BE">
              <w:rPr>
                <w:rFonts w:ascii="Calibri" w:eastAsia="Calibri" w:hAnsi="Calibri" w:cs="Calibri"/>
                <w:sz w:val="18"/>
                <w:szCs w:val="18"/>
              </w:rPr>
              <w:t xml:space="preserve"> that can reasonably follow social distancing guidelines (two metres, or one metre with risk mitigation where two metres is not viable) has been calculated for the venue, taking into account total indoor and outdoor space, as well as likely pinch points and busy areas.</w:t>
            </w:r>
          </w:p>
          <w:p w14:paraId="494C18CC" w14:textId="77777777" w:rsidR="0039506E" w:rsidRPr="00CC037A" w:rsidRDefault="0039506E" w:rsidP="0039506E">
            <w:pPr>
              <w:pStyle w:val="ListParagraph"/>
              <w:numPr>
                <w:ilvl w:val="0"/>
                <w:numId w:val="2"/>
              </w:numPr>
              <w:spacing w:after="0" w:line="240" w:lineRule="auto"/>
              <w:ind w:left="176" w:hanging="176"/>
              <w:rPr>
                <w:rFonts w:ascii="Calibri" w:eastAsia="Calibri" w:hAnsi="Calibri" w:cs="Calibri"/>
                <w:sz w:val="18"/>
                <w:szCs w:val="18"/>
              </w:rPr>
            </w:pPr>
            <w:r>
              <w:rPr>
                <w:rFonts w:ascii="Calibri" w:eastAsia="Calibri" w:hAnsi="Calibri" w:cs="Calibri"/>
                <w:sz w:val="18"/>
                <w:szCs w:val="18"/>
              </w:rPr>
              <w:t>I</w:t>
            </w:r>
            <w:r w:rsidRPr="00CC037A">
              <w:rPr>
                <w:rFonts w:ascii="Calibri" w:eastAsia="Calibri" w:hAnsi="Calibri" w:cs="Calibri"/>
                <w:sz w:val="18"/>
                <w:szCs w:val="18"/>
              </w:rPr>
              <w:t xml:space="preserve">ndoor and outdoor seating and tables </w:t>
            </w:r>
            <w:r>
              <w:rPr>
                <w:rFonts w:ascii="Calibri" w:eastAsia="Calibri" w:hAnsi="Calibri" w:cs="Calibri"/>
                <w:sz w:val="18"/>
                <w:szCs w:val="18"/>
              </w:rPr>
              <w:t>have been configured to</w:t>
            </w:r>
            <w:r w:rsidRPr="00CC037A">
              <w:rPr>
                <w:rFonts w:ascii="Calibri" w:eastAsia="Calibri" w:hAnsi="Calibri" w:cs="Calibri"/>
                <w:sz w:val="18"/>
                <w:szCs w:val="18"/>
              </w:rPr>
              <w:t xml:space="preserve"> maintain social distancing guidelines </w:t>
            </w:r>
            <w:r w:rsidRPr="00CC037A">
              <w:rPr>
                <w:rFonts w:ascii="Calibri" w:eastAsia="Calibri" w:hAnsi="Calibri" w:cs="Calibri"/>
                <w:sz w:val="18"/>
                <w:szCs w:val="18"/>
              </w:rPr>
              <w:lastRenderedPageBreak/>
              <w:t>(</w:t>
            </w:r>
            <w:r>
              <w:rPr>
                <w:rFonts w:ascii="Calibri" w:eastAsia="Calibri" w:hAnsi="Calibri" w:cs="Calibri"/>
                <w:sz w:val="18"/>
                <w:szCs w:val="18"/>
              </w:rPr>
              <w:t>two metres,</w:t>
            </w:r>
            <w:r w:rsidRPr="00CC037A">
              <w:rPr>
                <w:rFonts w:ascii="Calibri" w:eastAsia="Calibri" w:hAnsi="Calibri" w:cs="Calibri"/>
                <w:sz w:val="18"/>
                <w:szCs w:val="18"/>
              </w:rPr>
              <w:t xml:space="preserve"> or </w:t>
            </w:r>
            <w:r>
              <w:rPr>
                <w:rFonts w:ascii="Calibri" w:eastAsia="Calibri" w:hAnsi="Calibri" w:cs="Calibri"/>
                <w:sz w:val="18"/>
                <w:szCs w:val="18"/>
              </w:rPr>
              <w:t>one metre</w:t>
            </w:r>
            <w:r w:rsidRPr="00CC037A">
              <w:rPr>
                <w:rFonts w:ascii="Calibri" w:eastAsia="Calibri" w:hAnsi="Calibri" w:cs="Calibri"/>
                <w:sz w:val="18"/>
                <w:szCs w:val="18"/>
              </w:rPr>
              <w:t xml:space="preserve"> with risk mitigation where </w:t>
            </w:r>
            <w:r>
              <w:rPr>
                <w:rFonts w:ascii="Calibri" w:eastAsia="Calibri" w:hAnsi="Calibri" w:cs="Calibri"/>
                <w:sz w:val="18"/>
                <w:szCs w:val="18"/>
              </w:rPr>
              <w:t>two metres</w:t>
            </w:r>
            <w:r w:rsidRPr="00CC037A">
              <w:rPr>
                <w:rFonts w:ascii="Calibri" w:eastAsia="Calibri" w:hAnsi="Calibri" w:cs="Calibri"/>
                <w:sz w:val="18"/>
                <w:szCs w:val="18"/>
              </w:rPr>
              <w:t xml:space="preserve"> is not viable) between customer</w:t>
            </w:r>
            <w:r>
              <w:rPr>
                <w:rFonts w:ascii="Calibri" w:eastAsia="Calibri" w:hAnsi="Calibri" w:cs="Calibri"/>
                <w:sz w:val="18"/>
                <w:szCs w:val="18"/>
              </w:rPr>
              <w:t>s</w:t>
            </w:r>
            <w:r w:rsidRPr="00CC037A">
              <w:rPr>
                <w:rFonts w:ascii="Calibri" w:eastAsia="Calibri" w:hAnsi="Calibri" w:cs="Calibri"/>
                <w:sz w:val="18"/>
                <w:szCs w:val="18"/>
              </w:rPr>
              <w:t xml:space="preserve">. </w:t>
            </w:r>
          </w:p>
          <w:p w14:paraId="0760351C" w14:textId="77777777" w:rsidR="0039506E" w:rsidRPr="00CC037A" w:rsidRDefault="0039506E" w:rsidP="0039506E">
            <w:pPr>
              <w:pStyle w:val="ListParagraph"/>
              <w:numPr>
                <w:ilvl w:val="0"/>
                <w:numId w:val="2"/>
              </w:numPr>
              <w:spacing w:after="0" w:line="240" w:lineRule="auto"/>
              <w:ind w:left="176" w:hanging="176"/>
              <w:rPr>
                <w:rFonts w:ascii="Calibri" w:eastAsia="Calibri" w:hAnsi="Calibri" w:cs="Calibri"/>
                <w:sz w:val="18"/>
                <w:szCs w:val="18"/>
              </w:rPr>
            </w:pPr>
            <w:r>
              <w:rPr>
                <w:rFonts w:ascii="Calibri" w:eastAsia="Calibri" w:hAnsi="Calibri" w:cs="Calibri"/>
                <w:sz w:val="18"/>
                <w:szCs w:val="18"/>
              </w:rPr>
              <w:t>Queuing systems have been reviewed for the premises in order to maintain two metre social distancing (or one metre + where this is not possible). Outside spaces will be used where possible and markings will be laid.</w:t>
            </w:r>
          </w:p>
          <w:p w14:paraId="10E23556" w14:textId="77777777" w:rsidR="0039506E" w:rsidRPr="00CC037A" w:rsidRDefault="0039506E" w:rsidP="0039506E">
            <w:pPr>
              <w:pStyle w:val="ListParagraph"/>
              <w:numPr>
                <w:ilvl w:val="0"/>
                <w:numId w:val="2"/>
              </w:numPr>
              <w:spacing w:after="0" w:line="240" w:lineRule="auto"/>
              <w:ind w:left="176" w:hanging="176"/>
              <w:rPr>
                <w:rFonts w:ascii="Calibri" w:eastAsia="Calibri" w:hAnsi="Calibri" w:cs="Calibri"/>
                <w:sz w:val="18"/>
                <w:szCs w:val="18"/>
              </w:rPr>
            </w:pPr>
            <w:r>
              <w:rPr>
                <w:rFonts w:ascii="Calibri" w:eastAsia="Calibri" w:hAnsi="Calibri" w:cs="Calibri"/>
                <w:sz w:val="18"/>
                <w:szCs w:val="18"/>
              </w:rPr>
              <w:t>C</w:t>
            </w:r>
            <w:r w:rsidRPr="00CC037A">
              <w:rPr>
                <w:rFonts w:ascii="Calibri" w:eastAsia="Calibri" w:hAnsi="Calibri" w:cs="Calibri"/>
                <w:sz w:val="18"/>
                <w:szCs w:val="18"/>
              </w:rPr>
              <w:t xml:space="preserve">lear guidance on social distancing and hygiene </w:t>
            </w:r>
            <w:r>
              <w:rPr>
                <w:rFonts w:ascii="Calibri" w:eastAsia="Calibri" w:hAnsi="Calibri" w:cs="Calibri"/>
                <w:sz w:val="18"/>
                <w:szCs w:val="18"/>
              </w:rPr>
              <w:t xml:space="preserve">will be made available </w:t>
            </w:r>
            <w:r w:rsidRPr="00CC037A">
              <w:rPr>
                <w:rFonts w:ascii="Calibri" w:eastAsia="Calibri" w:hAnsi="Calibri" w:cs="Calibri"/>
                <w:sz w:val="18"/>
                <w:szCs w:val="18"/>
              </w:rPr>
              <w:t xml:space="preserve">to people on arrival </w:t>
            </w:r>
            <w:r>
              <w:rPr>
                <w:rFonts w:ascii="Calibri" w:eastAsia="Calibri" w:hAnsi="Calibri" w:cs="Calibri"/>
                <w:sz w:val="18"/>
                <w:szCs w:val="18"/>
              </w:rPr>
              <w:t>(e.g.</w:t>
            </w:r>
            <w:r w:rsidRPr="00CC037A">
              <w:rPr>
                <w:rFonts w:ascii="Calibri" w:eastAsia="Calibri" w:hAnsi="Calibri" w:cs="Calibri"/>
                <w:sz w:val="18"/>
                <w:szCs w:val="18"/>
              </w:rPr>
              <w:t xml:space="preserve"> signage, visual aids</w:t>
            </w:r>
            <w:r>
              <w:rPr>
                <w:rFonts w:ascii="Calibri" w:eastAsia="Calibri" w:hAnsi="Calibri" w:cs="Calibri"/>
                <w:sz w:val="18"/>
                <w:szCs w:val="18"/>
              </w:rPr>
              <w:t>, etc.)</w:t>
            </w:r>
            <w:r w:rsidRPr="00CC037A">
              <w:rPr>
                <w:rFonts w:ascii="Calibri" w:eastAsia="Calibri" w:hAnsi="Calibri" w:cs="Calibri"/>
                <w:sz w:val="18"/>
                <w:szCs w:val="18"/>
              </w:rPr>
              <w:t xml:space="preserve"> and before arrival</w:t>
            </w:r>
            <w:r>
              <w:rPr>
                <w:rFonts w:ascii="Calibri" w:eastAsia="Calibri" w:hAnsi="Calibri" w:cs="Calibri"/>
                <w:sz w:val="18"/>
                <w:szCs w:val="18"/>
              </w:rPr>
              <w:t xml:space="preserve"> (</w:t>
            </w:r>
            <w:r w:rsidRPr="00CC037A">
              <w:rPr>
                <w:rFonts w:ascii="Calibri" w:eastAsia="Calibri" w:hAnsi="Calibri" w:cs="Calibri"/>
                <w:sz w:val="18"/>
                <w:szCs w:val="18"/>
              </w:rPr>
              <w:t xml:space="preserve">such as by phone, on </w:t>
            </w:r>
            <w:r>
              <w:rPr>
                <w:rFonts w:ascii="Calibri" w:eastAsia="Calibri" w:hAnsi="Calibri" w:cs="Calibri"/>
                <w:sz w:val="18"/>
                <w:szCs w:val="18"/>
              </w:rPr>
              <w:t>our</w:t>
            </w:r>
            <w:r w:rsidRPr="00CC037A">
              <w:rPr>
                <w:rFonts w:ascii="Calibri" w:eastAsia="Calibri" w:hAnsi="Calibri" w:cs="Calibri"/>
                <w:sz w:val="18"/>
                <w:szCs w:val="18"/>
              </w:rPr>
              <w:t xml:space="preserve"> website or by email</w:t>
            </w:r>
            <w:r>
              <w:rPr>
                <w:rFonts w:ascii="Calibri" w:eastAsia="Calibri" w:hAnsi="Calibri" w:cs="Calibri"/>
                <w:sz w:val="18"/>
                <w:szCs w:val="18"/>
              </w:rPr>
              <w:t>)</w:t>
            </w:r>
            <w:r w:rsidRPr="00CC037A">
              <w:rPr>
                <w:rFonts w:ascii="Calibri" w:eastAsia="Calibri" w:hAnsi="Calibri" w:cs="Calibri"/>
                <w:sz w:val="18"/>
                <w:szCs w:val="18"/>
              </w:rPr>
              <w:t xml:space="preserve">. </w:t>
            </w:r>
          </w:p>
          <w:p w14:paraId="5124E6A1" w14:textId="77777777" w:rsidR="0039506E" w:rsidRDefault="0039506E" w:rsidP="0039506E">
            <w:pPr>
              <w:pStyle w:val="ListParagraph"/>
              <w:numPr>
                <w:ilvl w:val="0"/>
                <w:numId w:val="2"/>
              </w:numPr>
              <w:spacing w:after="0" w:line="240" w:lineRule="auto"/>
              <w:ind w:left="176" w:hanging="176"/>
              <w:rPr>
                <w:rFonts w:ascii="Calibri" w:eastAsia="Calibri" w:hAnsi="Calibri" w:cs="Calibri"/>
                <w:sz w:val="18"/>
                <w:szCs w:val="18"/>
              </w:rPr>
            </w:pPr>
            <w:r>
              <w:rPr>
                <w:rFonts w:ascii="Calibri" w:eastAsia="Calibri" w:hAnsi="Calibri" w:cs="Calibri"/>
                <w:sz w:val="18"/>
                <w:szCs w:val="18"/>
              </w:rPr>
              <w:t>The number of persons on site will be managed in such a way as to ensure there is sufficient seating indoors and seating/standing outdoors</w:t>
            </w:r>
            <w:r w:rsidRPr="00CC037A">
              <w:rPr>
                <w:rFonts w:ascii="Calibri" w:eastAsia="Calibri" w:hAnsi="Calibri" w:cs="Calibri"/>
                <w:sz w:val="18"/>
                <w:szCs w:val="18"/>
              </w:rPr>
              <w:t xml:space="preserve">. </w:t>
            </w:r>
            <w:r>
              <w:rPr>
                <w:rFonts w:ascii="Calibri" w:eastAsia="Calibri" w:hAnsi="Calibri" w:cs="Calibri"/>
                <w:sz w:val="18"/>
                <w:szCs w:val="18"/>
              </w:rPr>
              <w:t>This will be achieved through the use of, for example,</w:t>
            </w:r>
            <w:r w:rsidRPr="00CC037A">
              <w:rPr>
                <w:rFonts w:ascii="Calibri" w:eastAsia="Calibri" w:hAnsi="Calibri" w:cs="Calibri"/>
                <w:sz w:val="18"/>
                <w:szCs w:val="18"/>
              </w:rPr>
              <w:t xml:space="preserve"> social distancing markings, having customers queue at a safe distance for toilets or bringing payment machines to customers, where possible. </w:t>
            </w:r>
          </w:p>
          <w:p w14:paraId="0FB085C8" w14:textId="77777777" w:rsidR="0039506E" w:rsidRPr="00CC037A" w:rsidRDefault="0039506E" w:rsidP="0039506E">
            <w:pPr>
              <w:pStyle w:val="ListParagraph"/>
              <w:numPr>
                <w:ilvl w:val="0"/>
                <w:numId w:val="2"/>
              </w:numPr>
              <w:spacing w:after="0" w:line="240" w:lineRule="auto"/>
              <w:ind w:left="176" w:hanging="176"/>
              <w:rPr>
                <w:rFonts w:ascii="Calibri" w:eastAsia="Calibri" w:hAnsi="Calibri" w:cs="Calibri"/>
                <w:sz w:val="18"/>
                <w:szCs w:val="18"/>
              </w:rPr>
            </w:pPr>
            <w:r>
              <w:rPr>
                <w:rFonts w:ascii="Calibri" w:eastAsia="Calibri" w:hAnsi="Calibri" w:cs="Calibri"/>
                <w:sz w:val="18"/>
                <w:szCs w:val="18"/>
              </w:rPr>
              <w:t>Q</w:t>
            </w:r>
            <w:r w:rsidRPr="00CC037A">
              <w:rPr>
                <w:rFonts w:ascii="Calibri" w:eastAsia="Calibri" w:hAnsi="Calibri" w:cs="Calibri"/>
                <w:sz w:val="18"/>
                <w:szCs w:val="18"/>
              </w:rPr>
              <w:t>ueu</w:t>
            </w:r>
            <w:r>
              <w:rPr>
                <w:rFonts w:ascii="Calibri" w:eastAsia="Calibri" w:hAnsi="Calibri" w:cs="Calibri"/>
                <w:sz w:val="18"/>
                <w:szCs w:val="18"/>
              </w:rPr>
              <w:t>es will be managed in such a way as</w:t>
            </w:r>
            <w:r w:rsidRPr="00CC037A">
              <w:rPr>
                <w:rFonts w:ascii="Calibri" w:eastAsia="Calibri" w:hAnsi="Calibri" w:cs="Calibri"/>
                <w:sz w:val="18"/>
                <w:szCs w:val="18"/>
              </w:rPr>
              <w:t xml:space="preserve"> to ensure they do not cause a risk to individuals, other businesses or additional security </w:t>
            </w:r>
          </w:p>
          <w:p w14:paraId="02091497" w14:textId="77777777" w:rsidR="0039506E" w:rsidRDefault="0039506E" w:rsidP="0039506E">
            <w:pPr>
              <w:pStyle w:val="ListParagraph"/>
              <w:numPr>
                <w:ilvl w:val="0"/>
                <w:numId w:val="2"/>
              </w:numPr>
              <w:spacing w:after="0" w:line="240" w:lineRule="auto"/>
              <w:ind w:left="176" w:hanging="176"/>
              <w:rPr>
                <w:rFonts w:ascii="Calibri" w:eastAsia="Calibri" w:hAnsi="Calibri" w:cs="Calibri"/>
                <w:sz w:val="18"/>
                <w:szCs w:val="18"/>
              </w:rPr>
            </w:pPr>
            <w:r>
              <w:rPr>
                <w:rFonts w:ascii="Calibri" w:eastAsia="Calibri" w:hAnsi="Calibri" w:cs="Calibri"/>
                <w:sz w:val="18"/>
                <w:szCs w:val="18"/>
              </w:rPr>
              <w:t xml:space="preserve">We will make </w:t>
            </w:r>
            <w:r w:rsidRPr="00CC037A">
              <w:rPr>
                <w:rFonts w:ascii="Calibri" w:eastAsia="Calibri" w:hAnsi="Calibri" w:cs="Calibri"/>
                <w:sz w:val="18"/>
                <w:szCs w:val="18"/>
              </w:rPr>
              <w:t>customers aware of, and encoura</w:t>
            </w:r>
            <w:r>
              <w:rPr>
                <w:rFonts w:ascii="Calibri" w:eastAsia="Calibri" w:hAnsi="Calibri" w:cs="Calibri"/>
                <w:sz w:val="18"/>
                <w:szCs w:val="18"/>
              </w:rPr>
              <w:t>ge</w:t>
            </w:r>
            <w:r w:rsidRPr="00CC037A">
              <w:rPr>
                <w:rFonts w:ascii="Calibri" w:eastAsia="Calibri" w:hAnsi="Calibri" w:cs="Calibri"/>
                <w:sz w:val="18"/>
                <w:szCs w:val="18"/>
              </w:rPr>
              <w:t xml:space="preserve"> compliance with, limits on gatherings</w:t>
            </w:r>
            <w:r>
              <w:rPr>
                <w:rFonts w:ascii="Calibri" w:eastAsia="Calibri" w:hAnsi="Calibri" w:cs="Calibri"/>
                <w:sz w:val="18"/>
                <w:szCs w:val="18"/>
              </w:rPr>
              <w:t>, for example</w:t>
            </w:r>
            <w:r w:rsidRPr="00CC037A">
              <w:rPr>
                <w:rFonts w:ascii="Calibri" w:eastAsia="Calibri" w:hAnsi="Calibri" w:cs="Calibri"/>
                <w:sz w:val="18"/>
                <w:szCs w:val="18"/>
              </w:rPr>
              <w:t xml:space="preserve"> on arrival or at booking. </w:t>
            </w:r>
          </w:p>
          <w:p w14:paraId="31678A8C" w14:textId="77777777" w:rsidR="0039506E" w:rsidRDefault="0039506E" w:rsidP="0039506E">
            <w:pPr>
              <w:pStyle w:val="ListParagraph"/>
              <w:numPr>
                <w:ilvl w:val="0"/>
                <w:numId w:val="2"/>
              </w:numPr>
              <w:spacing w:after="0" w:line="240" w:lineRule="auto"/>
              <w:ind w:left="176" w:hanging="176"/>
              <w:rPr>
                <w:rFonts w:ascii="Calibri" w:eastAsia="Calibri" w:hAnsi="Calibri" w:cs="Calibri"/>
                <w:sz w:val="18"/>
                <w:szCs w:val="18"/>
              </w:rPr>
            </w:pPr>
            <w:r>
              <w:rPr>
                <w:rFonts w:ascii="Calibri" w:eastAsia="Calibri" w:hAnsi="Calibri" w:cs="Calibri"/>
                <w:sz w:val="18"/>
                <w:szCs w:val="18"/>
              </w:rPr>
              <w:t>Sanitising facilities will be provided at the entrances to the building and customers will be encouraged to use the sanitiser or wash their hands.</w:t>
            </w:r>
          </w:p>
          <w:p w14:paraId="6C3ADE59" w14:textId="77777777" w:rsidR="0039506E" w:rsidRDefault="0039506E" w:rsidP="0039506E">
            <w:pPr>
              <w:pStyle w:val="ListParagraph"/>
              <w:numPr>
                <w:ilvl w:val="0"/>
                <w:numId w:val="2"/>
              </w:numPr>
              <w:spacing w:after="0" w:line="240" w:lineRule="auto"/>
              <w:ind w:left="176" w:hanging="176"/>
              <w:rPr>
                <w:rFonts w:ascii="Calibri" w:eastAsia="Calibri" w:hAnsi="Calibri" w:cs="Calibri"/>
                <w:sz w:val="18"/>
                <w:szCs w:val="18"/>
              </w:rPr>
            </w:pPr>
            <w:r>
              <w:rPr>
                <w:rFonts w:ascii="Calibri" w:eastAsia="Calibri" w:hAnsi="Calibri" w:cs="Calibri"/>
                <w:sz w:val="18"/>
                <w:szCs w:val="18"/>
              </w:rPr>
              <w:t>C</w:t>
            </w:r>
            <w:r w:rsidRPr="00951500">
              <w:rPr>
                <w:rFonts w:ascii="Calibri" w:eastAsia="Calibri" w:hAnsi="Calibri" w:cs="Calibri"/>
                <w:sz w:val="18"/>
                <w:szCs w:val="18"/>
              </w:rPr>
              <w:t xml:space="preserve">hanges </w:t>
            </w:r>
            <w:r>
              <w:rPr>
                <w:rFonts w:ascii="Calibri" w:eastAsia="Calibri" w:hAnsi="Calibri" w:cs="Calibri"/>
                <w:sz w:val="18"/>
                <w:szCs w:val="18"/>
              </w:rPr>
              <w:t xml:space="preserve">made </w:t>
            </w:r>
            <w:r w:rsidRPr="00951500">
              <w:rPr>
                <w:rFonts w:ascii="Calibri" w:eastAsia="Calibri" w:hAnsi="Calibri" w:cs="Calibri"/>
                <w:sz w:val="18"/>
                <w:szCs w:val="18"/>
              </w:rPr>
              <w:t>to entrances, exits and queue management</w:t>
            </w:r>
            <w:r>
              <w:rPr>
                <w:rFonts w:ascii="Calibri" w:eastAsia="Calibri" w:hAnsi="Calibri" w:cs="Calibri"/>
                <w:sz w:val="18"/>
                <w:szCs w:val="18"/>
              </w:rPr>
              <w:t xml:space="preserve"> will</w:t>
            </w:r>
            <w:r w:rsidRPr="00951500">
              <w:rPr>
                <w:rFonts w:ascii="Calibri" w:eastAsia="Calibri" w:hAnsi="Calibri" w:cs="Calibri"/>
                <w:sz w:val="18"/>
                <w:szCs w:val="18"/>
              </w:rPr>
              <w:t xml:space="preserve"> take into account reasonable adjustments for those who need them</w:t>
            </w:r>
          </w:p>
          <w:p w14:paraId="2970E3BC" w14:textId="77777777" w:rsidR="0039506E" w:rsidRPr="00FD3B36" w:rsidRDefault="0039506E" w:rsidP="0039506E">
            <w:pPr>
              <w:pStyle w:val="ListParagraph"/>
              <w:numPr>
                <w:ilvl w:val="0"/>
                <w:numId w:val="2"/>
              </w:numPr>
              <w:spacing w:after="0" w:line="240" w:lineRule="auto"/>
              <w:ind w:left="176" w:hanging="176"/>
              <w:rPr>
                <w:rFonts w:ascii="Calibri" w:eastAsia="Calibri" w:hAnsi="Calibri" w:cs="Calibri"/>
                <w:sz w:val="18"/>
                <w:szCs w:val="18"/>
              </w:rPr>
            </w:pPr>
            <w:r>
              <w:rPr>
                <w:rFonts w:ascii="Calibri" w:eastAsia="Calibri" w:hAnsi="Calibri" w:cs="Calibri"/>
                <w:sz w:val="18"/>
                <w:szCs w:val="18"/>
              </w:rPr>
              <w:t>C</w:t>
            </w:r>
            <w:r w:rsidRPr="00951500">
              <w:rPr>
                <w:rFonts w:ascii="Calibri" w:eastAsia="Calibri" w:hAnsi="Calibri" w:cs="Calibri"/>
                <w:sz w:val="18"/>
                <w:szCs w:val="18"/>
              </w:rPr>
              <w:t xml:space="preserve">ustomers who are accompanied by children </w:t>
            </w:r>
            <w:r>
              <w:rPr>
                <w:rFonts w:ascii="Calibri" w:eastAsia="Calibri" w:hAnsi="Calibri" w:cs="Calibri"/>
                <w:sz w:val="18"/>
                <w:szCs w:val="18"/>
              </w:rPr>
              <w:t xml:space="preserve">will be reminded </w:t>
            </w:r>
            <w:r w:rsidRPr="00951500">
              <w:rPr>
                <w:rFonts w:ascii="Calibri" w:eastAsia="Calibri" w:hAnsi="Calibri" w:cs="Calibri"/>
                <w:sz w:val="18"/>
                <w:szCs w:val="18"/>
              </w:rPr>
              <w:t>that they are responsible for supervising them at all times and should follow social distancing guidelines.</w:t>
            </w:r>
          </w:p>
          <w:p w14:paraId="6ADD703F" w14:textId="77777777" w:rsidR="0039506E" w:rsidRDefault="0039506E" w:rsidP="0039506E">
            <w:pPr>
              <w:pStyle w:val="ListParagraph"/>
              <w:numPr>
                <w:ilvl w:val="0"/>
                <w:numId w:val="2"/>
              </w:numPr>
              <w:spacing w:after="0" w:line="240" w:lineRule="auto"/>
              <w:ind w:left="176" w:hanging="176"/>
              <w:rPr>
                <w:rFonts w:ascii="Calibri" w:eastAsia="Calibri" w:hAnsi="Calibri" w:cs="Calibri"/>
                <w:sz w:val="18"/>
                <w:szCs w:val="18"/>
              </w:rPr>
            </w:pPr>
            <w:r>
              <w:rPr>
                <w:rFonts w:ascii="Calibri" w:eastAsia="Calibri" w:hAnsi="Calibri" w:cs="Calibri"/>
                <w:sz w:val="18"/>
                <w:szCs w:val="18"/>
              </w:rPr>
              <w:t>The flow of employees and customers through the premises has been considered and systems put in place to avoid areas of congestion and unnecessary contact.</w:t>
            </w:r>
          </w:p>
          <w:p w14:paraId="4C280FA1" w14:textId="77777777" w:rsidR="0039506E" w:rsidRDefault="0039506E" w:rsidP="0039506E">
            <w:pPr>
              <w:pStyle w:val="ListParagraph"/>
              <w:numPr>
                <w:ilvl w:val="0"/>
                <w:numId w:val="2"/>
              </w:numPr>
              <w:spacing w:after="0" w:line="240" w:lineRule="auto"/>
              <w:ind w:left="176" w:hanging="176"/>
              <w:rPr>
                <w:rFonts w:ascii="Calibri" w:eastAsia="Calibri" w:hAnsi="Calibri" w:cs="Calibri"/>
                <w:sz w:val="18"/>
                <w:szCs w:val="18"/>
              </w:rPr>
            </w:pPr>
            <w:r>
              <w:rPr>
                <w:rFonts w:ascii="Calibri" w:eastAsia="Calibri" w:hAnsi="Calibri" w:cs="Calibri"/>
                <w:sz w:val="18"/>
                <w:szCs w:val="18"/>
              </w:rPr>
              <w:t>Plans have been put in place for m</w:t>
            </w:r>
            <w:r w:rsidRPr="00450B40">
              <w:rPr>
                <w:rFonts w:ascii="Calibri" w:eastAsia="Calibri" w:hAnsi="Calibri" w:cs="Calibri"/>
                <w:sz w:val="18"/>
                <w:szCs w:val="18"/>
              </w:rPr>
              <w:t>aintaining social distancing guidelines (</w:t>
            </w:r>
            <w:r>
              <w:rPr>
                <w:rFonts w:ascii="Calibri" w:eastAsia="Calibri" w:hAnsi="Calibri" w:cs="Calibri"/>
                <w:sz w:val="18"/>
                <w:szCs w:val="18"/>
              </w:rPr>
              <w:t>two metres</w:t>
            </w:r>
            <w:r w:rsidRPr="00450B40">
              <w:rPr>
                <w:rFonts w:ascii="Calibri" w:eastAsia="Calibri" w:hAnsi="Calibri" w:cs="Calibri"/>
                <w:sz w:val="18"/>
                <w:szCs w:val="18"/>
              </w:rPr>
              <w:t xml:space="preserve">, or </w:t>
            </w:r>
            <w:r>
              <w:rPr>
                <w:rFonts w:ascii="Calibri" w:eastAsia="Calibri" w:hAnsi="Calibri" w:cs="Calibri"/>
                <w:sz w:val="18"/>
                <w:szCs w:val="18"/>
              </w:rPr>
              <w:t>one metre</w:t>
            </w:r>
            <w:r w:rsidRPr="00450B40">
              <w:rPr>
                <w:rFonts w:ascii="Calibri" w:eastAsia="Calibri" w:hAnsi="Calibri" w:cs="Calibri"/>
                <w:sz w:val="18"/>
                <w:szCs w:val="18"/>
              </w:rPr>
              <w:t xml:space="preserve"> with risk mitigation where </w:t>
            </w:r>
            <w:r>
              <w:rPr>
                <w:rFonts w:ascii="Calibri" w:eastAsia="Calibri" w:hAnsi="Calibri" w:cs="Calibri"/>
                <w:sz w:val="18"/>
                <w:szCs w:val="18"/>
              </w:rPr>
              <w:t>two metres</w:t>
            </w:r>
            <w:r w:rsidRPr="00450B40">
              <w:rPr>
                <w:rFonts w:ascii="Calibri" w:eastAsia="Calibri" w:hAnsi="Calibri" w:cs="Calibri"/>
                <w:sz w:val="18"/>
                <w:szCs w:val="18"/>
              </w:rPr>
              <w:t xml:space="preserve"> is not viable) in the event of adverse weather conditions, being clear that customers cannot seek shelter indoors unless social distancing can be maintained.</w:t>
            </w:r>
          </w:p>
          <w:p w14:paraId="37EC7F50" w14:textId="77777777" w:rsidR="0039506E" w:rsidRDefault="0039506E" w:rsidP="0039506E">
            <w:pPr>
              <w:pStyle w:val="ListParagraph"/>
              <w:numPr>
                <w:ilvl w:val="0"/>
                <w:numId w:val="2"/>
              </w:numPr>
              <w:spacing w:after="0" w:line="240" w:lineRule="auto"/>
              <w:ind w:left="176" w:hanging="176"/>
              <w:rPr>
                <w:rFonts w:ascii="Calibri" w:eastAsia="Calibri" w:hAnsi="Calibri" w:cs="Calibri"/>
                <w:sz w:val="18"/>
                <w:szCs w:val="18"/>
              </w:rPr>
            </w:pPr>
            <w:r>
              <w:rPr>
                <w:rFonts w:ascii="Calibri" w:eastAsia="Calibri" w:hAnsi="Calibri" w:cs="Calibri"/>
                <w:sz w:val="18"/>
                <w:szCs w:val="18"/>
              </w:rPr>
              <w:t>All control measures identified will be equally expected of all persons without discrimination.</w:t>
            </w:r>
          </w:p>
          <w:p w14:paraId="06DCE227" w14:textId="77777777" w:rsidR="0039506E" w:rsidRDefault="0039506E" w:rsidP="0039506E">
            <w:pPr>
              <w:pStyle w:val="ListParagraph"/>
              <w:numPr>
                <w:ilvl w:val="0"/>
                <w:numId w:val="2"/>
              </w:numPr>
              <w:spacing w:after="0" w:line="240" w:lineRule="auto"/>
              <w:ind w:left="176" w:hanging="176"/>
              <w:rPr>
                <w:rFonts w:ascii="Calibri" w:eastAsia="Calibri" w:hAnsi="Calibri" w:cs="Calibri"/>
                <w:sz w:val="18"/>
                <w:szCs w:val="18"/>
              </w:rPr>
            </w:pPr>
            <w:r>
              <w:rPr>
                <w:rFonts w:ascii="Calibri" w:eastAsia="Calibri" w:hAnsi="Calibri" w:cs="Calibri"/>
                <w:sz w:val="18"/>
                <w:szCs w:val="18"/>
              </w:rPr>
              <w:t>We will</w:t>
            </w:r>
            <w:r w:rsidRPr="00716ED7">
              <w:rPr>
                <w:rFonts w:ascii="Calibri" w:eastAsia="Calibri" w:hAnsi="Calibri" w:cs="Calibri"/>
                <w:sz w:val="18"/>
                <w:szCs w:val="18"/>
              </w:rPr>
              <w:t xml:space="preserve"> assist the </w:t>
            </w:r>
            <w:r>
              <w:rPr>
                <w:rFonts w:ascii="Calibri" w:eastAsia="Calibri" w:hAnsi="Calibri" w:cs="Calibri"/>
                <w:sz w:val="18"/>
                <w:szCs w:val="18"/>
              </w:rPr>
              <w:t xml:space="preserve">NHS </w:t>
            </w:r>
            <w:r w:rsidRPr="00716ED7">
              <w:rPr>
                <w:rFonts w:ascii="Calibri" w:eastAsia="Calibri" w:hAnsi="Calibri" w:cs="Calibri"/>
                <w:sz w:val="18"/>
                <w:szCs w:val="18"/>
              </w:rPr>
              <w:t>Test and Trace service by keeping a temporary record of our staff shift patterns for 21 days</w:t>
            </w:r>
            <w:r>
              <w:rPr>
                <w:rFonts w:ascii="Calibri" w:eastAsia="Calibri" w:hAnsi="Calibri" w:cs="Calibri"/>
                <w:sz w:val="18"/>
                <w:szCs w:val="18"/>
              </w:rPr>
              <w:t xml:space="preserve"> and assisting</w:t>
            </w:r>
            <w:r w:rsidRPr="00716ED7">
              <w:rPr>
                <w:rFonts w:ascii="Calibri" w:eastAsia="Calibri" w:hAnsi="Calibri" w:cs="Calibri"/>
                <w:sz w:val="18"/>
                <w:szCs w:val="18"/>
              </w:rPr>
              <w:t xml:space="preserve"> with requests for that data if needed. This could help contain clusters or outbreaks.</w:t>
            </w:r>
          </w:p>
          <w:p w14:paraId="62DCAD96" w14:textId="77777777" w:rsidR="0039506E" w:rsidRPr="00A855EA" w:rsidRDefault="0039506E" w:rsidP="00F272BE">
            <w:pPr>
              <w:rPr>
                <w:rFonts w:ascii="Calibri" w:eastAsia="Calibri" w:hAnsi="Calibri" w:cs="Calibri"/>
                <w:sz w:val="18"/>
                <w:szCs w:val="18"/>
              </w:rPr>
            </w:pPr>
          </w:p>
        </w:tc>
        <w:tc>
          <w:tcPr>
            <w:tcW w:w="708" w:type="dxa"/>
            <w:vAlign w:val="center"/>
          </w:tcPr>
          <w:p w14:paraId="46FC2EE8" w14:textId="77777777" w:rsidR="0039506E" w:rsidRPr="00CB5F0E" w:rsidRDefault="0039506E" w:rsidP="00F272BE">
            <w:pPr>
              <w:jc w:val="center"/>
              <w:rPr>
                <w:rFonts w:cstheme="minorHAnsi"/>
              </w:rPr>
            </w:pPr>
          </w:p>
        </w:tc>
        <w:tc>
          <w:tcPr>
            <w:tcW w:w="709" w:type="dxa"/>
            <w:vAlign w:val="center"/>
          </w:tcPr>
          <w:p w14:paraId="53A044D6" w14:textId="77777777" w:rsidR="0039506E" w:rsidRPr="00CB5F0E" w:rsidRDefault="0039506E" w:rsidP="00F272BE">
            <w:pPr>
              <w:jc w:val="center"/>
              <w:rPr>
                <w:rFonts w:cstheme="minorHAnsi"/>
              </w:rPr>
            </w:pPr>
            <w:r>
              <w:rPr>
                <w:rFonts w:cstheme="minorHAnsi"/>
              </w:rPr>
              <w:t>5</w:t>
            </w:r>
          </w:p>
        </w:tc>
        <w:tc>
          <w:tcPr>
            <w:tcW w:w="567" w:type="dxa"/>
            <w:shd w:val="clear" w:color="auto" w:fill="auto"/>
            <w:vAlign w:val="center"/>
          </w:tcPr>
          <w:p w14:paraId="467D9551" w14:textId="77777777" w:rsidR="0039506E" w:rsidRPr="00CB5F0E" w:rsidRDefault="0039506E" w:rsidP="00F272BE">
            <w:pPr>
              <w:jc w:val="center"/>
              <w:rPr>
                <w:rFonts w:cstheme="minorHAnsi"/>
              </w:rPr>
            </w:pPr>
          </w:p>
        </w:tc>
        <w:tc>
          <w:tcPr>
            <w:tcW w:w="3402" w:type="dxa"/>
            <w:vAlign w:val="center"/>
          </w:tcPr>
          <w:p w14:paraId="5AD61A84" w14:textId="77777777" w:rsidR="0039506E" w:rsidRPr="002F2A80" w:rsidRDefault="0039506E" w:rsidP="00F272BE">
            <w:pPr>
              <w:rPr>
                <w:rFonts w:cstheme="minorHAnsi"/>
                <w:sz w:val="18"/>
                <w:szCs w:val="18"/>
              </w:rPr>
            </w:pPr>
            <w:r w:rsidRPr="002F2A80">
              <w:rPr>
                <w:rFonts w:cstheme="minorHAnsi"/>
                <w:sz w:val="18"/>
                <w:szCs w:val="18"/>
              </w:rPr>
              <w:t>Guidance and recommended risk control measures will be sourced directly from the GOV.UK website wherever possible.</w:t>
            </w:r>
          </w:p>
          <w:p w14:paraId="62C42ED7" w14:textId="77777777" w:rsidR="0039506E" w:rsidRPr="002F2A80" w:rsidRDefault="0039506E" w:rsidP="00F272BE">
            <w:pPr>
              <w:rPr>
                <w:rFonts w:cstheme="minorHAnsi"/>
                <w:sz w:val="18"/>
                <w:szCs w:val="18"/>
              </w:rPr>
            </w:pPr>
          </w:p>
          <w:p w14:paraId="1B45D5BC" w14:textId="77777777" w:rsidR="0039506E" w:rsidRPr="002F2A80" w:rsidRDefault="0039506E" w:rsidP="00F272BE">
            <w:pPr>
              <w:rPr>
                <w:rFonts w:cstheme="minorHAnsi"/>
                <w:sz w:val="18"/>
                <w:szCs w:val="18"/>
              </w:rPr>
            </w:pPr>
          </w:p>
          <w:p w14:paraId="612548CA" w14:textId="77777777" w:rsidR="0039506E" w:rsidRPr="00CB5F0E" w:rsidRDefault="0039506E" w:rsidP="00F272BE">
            <w:pPr>
              <w:rPr>
                <w:rFonts w:cstheme="minorHAnsi"/>
              </w:rPr>
            </w:pPr>
            <w:r w:rsidRPr="002F2A80">
              <w:rPr>
                <w:rFonts w:cstheme="minorHAnsi"/>
                <w:sz w:val="18"/>
                <w:szCs w:val="18"/>
              </w:rPr>
              <w:t xml:space="preserve">Control measures will be revised and updated daily at 2pm when the latest </w:t>
            </w:r>
            <w:r w:rsidRPr="002F2A80">
              <w:rPr>
                <w:rFonts w:cstheme="minorHAnsi"/>
                <w:sz w:val="18"/>
                <w:szCs w:val="18"/>
              </w:rPr>
              <w:lastRenderedPageBreak/>
              <w:t>government guidance is released.</w:t>
            </w:r>
          </w:p>
        </w:tc>
      </w:tr>
      <w:tr w:rsidR="0039506E" w:rsidRPr="002A1FA5" w14:paraId="205D4558" w14:textId="77777777" w:rsidTr="00F272BE">
        <w:trPr>
          <w:trHeight w:val="698"/>
        </w:trPr>
        <w:tc>
          <w:tcPr>
            <w:tcW w:w="1555" w:type="dxa"/>
            <w:vAlign w:val="center"/>
          </w:tcPr>
          <w:p w14:paraId="660ED8A2" w14:textId="48892540" w:rsidR="0039506E" w:rsidRPr="00B453F1" w:rsidRDefault="0039506E" w:rsidP="00F272BE">
            <w:pPr>
              <w:rPr>
                <w:rFonts w:cstheme="minorHAnsi"/>
                <w:sz w:val="18"/>
                <w:szCs w:val="18"/>
              </w:rPr>
            </w:pPr>
            <w:r>
              <w:rPr>
                <w:rFonts w:cstheme="minorHAnsi"/>
                <w:sz w:val="18"/>
                <w:szCs w:val="18"/>
              </w:rPr>
              <w:lastRenderedPageBreak/>
              <w:t xml:space="preserve">Managing </w:t>
            </w:r>
            <w:r w:rsidR="0058446F">
              <w:rPr>
                <w:rFonts w:cstheme="minorHAnsi"/>
                <w:sz w:val="18"/>
                <w:szCs w:val="18"/>
              </w:rPr>
              <w:t>access to 1</w:t>
            </w:r>
            <w:r w:rsidR="0058446F" w:rsidRPr="0058446F">
              <w:rPr>
                <w:rFonts w:cstheme="minorHAnsi"/>
                <w:sz w:val="18"/>
                <w:szCs w:val="18"/>
                <w:vertAlign w:val="superscript"/>
              </w:rPr>
              <w:t>st</w:t>
            </w:r>
            <w:r w:rsidR="0058446F">
              <w:rPr>
                <w:rFonts w:cstheme="minorHAnsi"/>
                <w:sz w:val="18"/>
                <w:szCs w:val="18"/>
              </w:rPr>
              <w:t xml:space="preserve"> floor bar and restaurant area</w:t>
            </w:r>
          </w:p>
        </w:tc>
        <w:tc>
          <w:tcPr>
            <w:tcW w:w="1275" w:type="dxa"/>
            <w:vAlign w:val="center"/>
          </w:tcPr>
          <w:p w14:paraId="6299B529" w14:textId="77777777" w:rsidR="0039506E" w:rsidRPr="00B453F1" w:rsidRDefault="0039506E" w:rsidP="00F272BE">
            <w:pPr>
              <w:rPr>
                <w:rFonts w:cstheme="minorHAnsi"/>
                <w:sz w:val="18"/>
                <w:szCs w:val="18"/>
              </w:rPr>
            </w:pPr>
            <w:r>
              <w:rPr>
                <w:rFonts w:cstheme="minorHAnsi"/>
                <w:sz w:val="18"/>
                <w:szCs w:val="18"/>
              </w:rPr>
              <w:t>Contracting COVID-19</w:t>
            </w:r>
          </w:p>
        </w:tc>
        <w:tc>
          <w:tcPr>
            <w:tcW w:w="1134" w:type="dxa"/>
            <w:vAlign w:val="center"/>
          </w:tcPr>
          <w:p w14:paraId="3DC7DED4" w14:textId="77777777" w:rsidR="0039506E" w:rsidRPr="00B453F1" w:rsidRDefault="0039506E" w:rsidP="00F272BE">
            <w:pPr>
              <w:rPr>
                <w:sz w:val="18"/>
                <w:szCs w:val="18"/>
              </w:rPr>
            </w:pPr>
            <w:r w:rsidRPr="00B453F1">
              <w:rPr>
                <w:sz w:val="18"/>
                <w:szCs w:val="18"/>
              </w:rPr>
              <w:t>Employees</w:t>
            </w:r>
          </w:p>
          <w:p w14:paraId="37BC4B4D" w14:textId="77777777" w:rsidR="0039506E" w:rsidRPr="00B453F1" w:rsidRDefault="0039506E" w:rsidP="00F272BE">
            <w:pPr>
              <w:rPr>
                <w:sz w:val="18"/>
                <w:szCs w:val="18"/>
              </w:rPr>
            </w:pPr>
            <w:r w:rsidRPr="00B453F1">
              <w:rPr>
                <w:sz w:val="18"/>
                <w:szCs w:val="18"/>
              </w:rPr>
              <w:t>Contractors</w:t>
            </w:r>
          </w:p>
          <w:p w14:paraId="4DA18C1C" w14:textId="77777777" w:rsidR="0039506E" w:rsidRPr="004F620E" w:rsidRDefault="0039506E" w:rsidP="00F272BE">
            <w:pPr>
              <w:rPr>
                <w:sz w:val="18"/>
                <w:szCs w:val="18"/>
              </w:rPr>
            </w:pPr>
            <w:r w:rsidRPr="00B453F1">
              <w:rPr>
                <w:sz w:val="18"/>
                <w:szCs w:val="18"/>
              </w:rPr>
              <w:t>Visitors</w:t>
            </w:r>
          </w:p>
        </w:tc>
        <w:tc>
          <w:tcPr>
            <w:tcW w:w="426" w:type="dxa"/>
            <w:vAlign w:val="center"/>
          </w:tcPr>
          <w:p w14:paraId="4988DE6B" w14:textId="77777777" w:rsidR="0039506E" w:rsidRPr="00B453F1" w:rsidRDefault="0039506E" w:rsidP="00F272BE">
            <w:pPr>
              <w:jc w:val="center"/>
              <w:rPr>
                <w:rFonts w:cstheme="minorHAnsi"/>
                <w:sz w:val="18"/>
                <w:szCs w:val="18"/>
              </w:rPr>
            </w:pPr>
            <w:r>
              <w:rPr>
                <w:rFonts w:cstheme="minorHAnsi"/>
              </w:rPr>
              <w:t>5</w:t>
            </w:r>
          </w:p>
        </w:tc>
        <w:tc>
          <w:tcPr>
            <w:tcW w:w="567" w:type="dxa"/>
            <w:vAlign w:val="center"/>
          </w:tcPr>
          <w:p w14:paraId="22C99D51" w14:textId="77777777" w:rsidR="0039506E" w:rsidRPr="00CB5F0E" w:rsidRDefault="0039506E" w:rsidP="00F272BE">
            <w:pPr>
              <w:jc w:val="center"/>
              <w:rPr>
                <w:rFonts w:cstheme="minorHAnsi"/>
              </w:rPr>
            </w:pPr>
            <w:r>
              <w:rPr>
                <w:rFonts w:cstheme="minorHAnsi"/>
              </w:rPr>
              <w:t>5</w:t>
            </w:r>
          </w:p>
        </w:tc>
        <w:tc>
          <w:tcPr>
            <w:tcW w:w="850" w:type="dxa"/>
            <w:shd w:val="clear" w:color="auto" w:fill="FF0000"/>
            <w:vAlign w:val="center"/>
          </w:tcPr>
          <w:p w14:paraId="2BA4FC3A" w14:textId="77777777" w:rsidR="0039506E" w:rsidRPr="00CB5F0E" w:rsidRDefault="0039506E" w:rsidP="00F272BE">
            <w:pPr>
              <w:jc w:val="center"/>
              <w:rPr>
                <w:rFonts w:cstheme="minorHAnsi"/>
              </w:rPr>
            </w:pPr>
            <w:r>
              <w:rPr>
                <w:rFonts w:cstheme="minorHAnsi"/>
              </w:rPr>
              <w:t>25</w:t>
            </w:r>
          </w:p>
        </w:tc>
        <w:tc>
          <w:tcPr>
            <w:tcW w:w="4253" w:type="dxa"/>
            <w:vAlign w:val="center"/>
          </w:tcPr>
          <w:p w14:paraId="736D01B4" w14:textId="77777777" w:rsidR="0039506E" w:rsidRPr="00FB4F19" w:rsidRDefault="0039506E" w:rsidP="0039506E">
            <w:pPr>
              <w:pStyle w:val="ListParagraph"/>
              <w:numPr>
                <w:ilvl w:val="0"/>
                <w:numId w:val="2"/>
              </w:numPr>
              <w:spacing w:after="0" w:line="240" w:lineRule="auto"/>
              <w:ind w:left="176" w:hanging="176"/>
              <w:rPr>
                <w:rFonts w:cstheme="minorHAnsi"/>
              </w:rPr>
            </w:pPr>
            <w:r>
              <w:rPr>
                <w:rFonts w:ascii="Calibri" w:eastAsia="Calibri" w:hAnsi="Calibri" w:cs="Calibri"/>
                <w:sz w:val="18"/>
                <w:szCs w:val="18"/>
              </w:rPr>
              <w:t>S</w:t>
            </w:r>
            <w:r w:rsidRPr="004F620E">
              <w:rPr>
                <w:rFonts w:ascii="Calibri" w:eastAsia="Calibri" w:hAnsi="Calibri" w:cs="Calibri"/>
                <w:sz w:val="18"/>
                <w:szCs w:val="18"/>
              </w:rPr>
              <w:t xml:space="preserve">ocial distancing </w:t>
            </w:r>
            <w:r>
              <w:rPr>
                <w:rFonts w:ascii="Calibri" w:eastAsia="Calibri" w:hAnsi="Calibri" w:cs="Calibri"/>
                <w:sz w:val="18"/>
                <w:szCs w:val="18"/>
              </w:rPr>
              <w:t xml:space="preserve">will be maintained </w:t>
            </w:r>
            <w:r w:rsidRPr="004F620E">
              <w:rPr>
                <w:rFonts w:ascii="Calibri" w:eastAsia="Calibri" w:hAnsi="Calibri" w:cs="Calibri"/>
                <w:sz w:val="18"/>
                <w:szCs w:val="18"/>
              </w:rPr>
              <w:t>(</w:t>
            </w:r>
            <w:r>
              <w:rPr>
                <w:rFonts w:ascii="Calibri" w:eastAsia="Calibri" w:hAnsi="Calibri" w:cs="Calibri"/>
                <w:sz w:val="18"/>
                <w:szCs w:val="18"/>
              </w:rPr>
              <w:t>two metres</w:t>
            </w:r>
            <w:r w:rsidRPr="004F620E">
              <w:rPr>
                <w:rFonts w:ascii="Calibri" w:eastAsia="Calibri" w:hAnsi="Calibri" w:cs="Calibri"/>
                <w:sz w:val="18"/>
                <w:szCs w:val="18"/>
              </w:rPr>
              <w:t xml:space="preserve">, or </w:t>
            </w:r>
            <w:r>
              <w:rPr>
                <w:rFonts w:ascii="Calibri" w:eastAsia="Calibri" w:hAnsi="Calibri" w:cs="Calibri"/>
                <w:sz w:val="18"/>
                <w:szCs w:val="18"/>
              </w:rPr>
              <w:t xml:space="preserve">one metre </w:t>
            </w:r>
            <w:r w:rsidRPr="004F620E">
              <w:rPr>
                <w:rFonts w:ascii="Calibri" w:eastAsia="Calibri" w:hAnsi="Calibri" w:cs="Calibri"/>
                <w:sz w:val="18"/>
                <w:szCs w:val="18"/>
              </w:rPr>
              <w:t xml:space="preserve">with risk mitigation where </w:t>
            </w:r>
            <w:r>
              <w:rPr>
                <w:rFonts w:ascii="Calibri" w:eastAsia="Calibri" w:hAnsi="Calibri" w:cs="Calibri"/>
                <w:sz w:val="18"/>
                <w:szCs w:val="18"/>
              </w:rPr>
              <w:t>two metres is not possible</w:t>
            </w:r>
            <w:r w:rsidRPr="004F620E">
              <w:rPr>
                <w:rFonts w:ascii="Calibri" w:eastAsia="Calibri" w:hAnsi="Calibri" w:cs="Calibri"/>
                <w:sz w:val="18"/>
                <w:szCs w:val="18"/>
              </w:rPr>
              <w:t xml:space="preserve">) </w:t>
            </w:r>
            <w:r>
              <w:rPr>
                <w:rFonts w:ascii="Calibri" w:eastAsia="Calibri" w:hAnsi="Calibri" w:cs="Calibri"/>
                <w:sz w:val="18"/>
                <w:szCs w:val="18"/>
              </w:rPr>
              <w:t>between servers and the customer whilst taking orders or delivering food or drinks.</w:t>
            </w:r>
          </w:p>
          <w:p w14:paraId="37E73EEB" w14:textId="77777777" w:rsidR="0039506E" w:rsidRPr="00FB4F19" w:rsidRDefault="0039506E" w:rsidP="0039506E">
            <w:pPr>
              <w:pStyle w:val="ListParagraph"/>
              <w:numPr>
                <w:ilvl w:val="0"/>
                <w:numId w:val="2"/>
              </w:numPr>
              <w:spacing w:after="0" w:line="240" w:lineRule="auto"/>
              <w:ind w:left="176" w:hanging="176"/>
              <w:rPr>
                <w:rFonts w:cstheme="minorHAnsi"/>
              </w:rPr>
            </w:pPr>
            <w:r>
              <w:rPr>
                <w:rFonts w:ascii="Calibri" w:eastAsia="Calibri" w:hAnsi="Calibri" w:cs="Calibri"/>
                <w:sz w:val="18"/>
                <w:szCs w:val="18"/>
              </w:rPr>
              <w:t>Markers will be used to maintain social distancing.</w:t>
            </w:r>
          </w:p>
          <w:p w14:paraId="04B41664" w14:textId="5FE71D5B" w:rsidR="0039506E" w:rsidRPr="00FB4F19" w:rsidRDefault="0039506E" w:rsidP="0039506E">
            <w:pPr>
              <w:pStyle w:val="ListParagraph"/>
              <w:numPr>
                <w:ilvl w:val="0"/>
                <w:numId w:val="2"/>
              </w:numPr>
              <w:spacing w:after="0" w:line="240" w:lineRule="auto"/>
              <w:ind w:left="176" w:hanging="176"/>
              <w:rPr>
                <w:rFonts w:cstheme="minorHAnsi"/>
              </w:rPr>
            </w:pPr>
            <w:r>
              <w:rPr>
                <w:rFonts w:ascii="Calibri" w:eastAsia="Calibri" w:hAnsi="Calibri" w:cs="Calibri"/>
                <w:sz w:val="18"/>
                <w:szCs w:val="18"/>
              </w:rPr>
              <w:t xml:space="preserve">Consideration will be given to reducing the number of surfaces touched by </w:t>
            </w:r>
            <w:r w:rsidR="0058446F">
              <w:rPr>
                <w:rFonts w:ascii="Calibri" w:eastAsia="Calibri" w:hAnsi="Calibri" w:cs="Calibri"/>
                <w:sz w:val="18"/>
                <w:szCs w:val="18"/>
              </w:rPr>
              <w:t>members, guests, visitors</w:t>
            </w:r>
            <w:r>
              <w:rPr>
                <w:rFonts w:ascii="Calibri" w:eastAsia="Calibri" w:hAnsi="Calibri" w:cs="Calibri"/>
                <w:sz w:val="18"/>
                <w:szCs w:val="18"/>
              </w:rPr>
              <w:t xml:space="preserve"> and staff. Measures will include asking </w:t>
            </w:r>
            <w:r w:rsidR="0058446F">
              <w:rPr>
                <w:rFonts w:ascii="Calibri" w:eastAsia="Calibri" w:hAnsi="Calibri" w:cs="Calibri"/>
                <w:sz w:val="18"/>
                <w:szCs w:val="18"/>
              </w:rPr>
              <w:t>members, guests and visitors</w:t>
            </w:r>
            <w:r>
              <w:rPr>
                <w:rFonts w:ascii="Calibri" w:eastAsia="Calibri" w:hAnsi="Calibri" w:cs="Calibri"/>
                <w:sz w:val="18"/>
                <w:szCs w:val="18"/>
              </w:rPr>
              <w:t xml:space="preserve"> not to </w:t>
            </w:r>
            <w:r w:rsidR="0058446F">
              <w:rPr>
                <w:rFonts w:ascii="Calibri" w:eastAsia="Calibri" w:hAnsi="Calibri" w:cs="Calibri"/>
                <w:sz w:val="18"/>
                <w:szCs w:val="18"/>
              </w:rPr>
              <w:t>touch the stairs bannister</w:t>
            </w:r>
            <w:r>
              <w:rPr>
                <w:rFonts w:ascii="Calibri" w:eastAsia="Calibri" w:hAnsi="Calibri" w:cs="Calibri"/>
                <w:sz w:val="18"/>
                <w:szCs w:val="18"/>
              </w:rPr>
              <w:t xml:space="preserve"> or </w:t>
            </w:r>
            <w:r w:rsidR="0058446F">
              <w:rPr>
                <w:rFonts w:ascii="Calibri" w:eastAsia="Calibri" w:hAnsi="Calibri" w:cs="Calibri"/>
                <w:sz w:val="18"/>
                <w:szCs w:val="18"/>
              </w:rPr>
              <w:t>surfaces unnecessarily</w:t>
            </w:r>
            <w:r>
              <w:rPr>
                <w:rFonts w:ascii="Calibri" w:eastAsia="Calibri" w:hAnsi="Calibri" w:cs="Calibri"/>
                <w:sz w:val="18"/>
                <w:szCs w:val="18"/>
              </w:rPr>
              <w:t>.</w:t>
            </w:r>
          </w:p>
          <w:p w14:paraId="1DD7E088" w14:textId="1ED24D53" w:rsidR="0039506E" w:rsidRPr="002135C3" w:rsidRDefault="0039506E" w:rsidP="0058446F">
            <w:pPr>
              <w:pStyle w:val="ListParagraph"/>
              <w:spacing w:after="0" w:line="240" w:lineRule="auto"/>
              <w:ind w:left="176"/>
              <w:rPr>
                <w:rFonts w:cstheme="minorHAnsi"/>
              </w:rPr>
            </w:pPr>
          </w:p>
        </w:tc>
        <w:tc>
          <w:tcPr>
            <w:tcW w:w="708" w:type="dxa"/>
            <w:vAlign w:val="center"/>
          </w:tcPr>
          <w:p w14:paraId="7DCD7913" w14:textId="77777777" w:rsidR="0039506E" w:rsidRPr="00CB5F0E" w:rsidRDefault="0039506E" w:rsidP="00F272BE">
            <w:pPr>
              <w:jc w:val="center"/>
              <w:rPr>
                <w:rFonts w:cstheme="minorHAnsi"/>
              </w:rPr>
            </w:pPr>
          </w:p>
        </w:tc>
        <w:tc>
          <w:tcPr>
            <w:tcW w:w="709" w:type="dxa"/>
            <w:vAlign w:val="center"/>
          </w:tcPr>
          <w:p w14:paraId="4EAACC88" w14:textId="77777777" w:rsidR="0039506E" w:rsidRPr="00CB5F0E" w:rsidRDefault="0039506E" w:rsidP="00F272BE">
            <w:pPr>
              <w:jc w:val="center"/>
              <w:rPr>
                <w:rFonts w:cstheme="minorHAnsi"/>
              </w:rPr>
            </w:pPr>
            <w:r>
              <w:rPr>
                <w:rFonts w:cstheme="minorHAnsi"/>
              </w:rPr>
              <w:t>5</w:t>
            </w:r>
          </w:p>
        </w:tc>
        <w:tc>
          <w:tcPr>
            <w:tcW w:w="567" w:type="dxa"/>
            <w:shd w:val="clear" w:color="auto" w:fill="auto"/>
            <w:vAlign w:val="center"/>
          </w:tcPr>
          <w:p w14:paraId="0975565A" w14:textId="77777777" w:rsidR="0039506E" w:rsidRPr="00CB5F0E" w:rsidRDefault="0039506E" w:rsidP="00F272BE">
            <w:pPr>
              <w:jc w:val="center"/>
              <w:rPr>
                <w:rFonts w:cstheme="minorHAnsi"/>
              </w:rPr>
            </w:pPr>
          </w:p>
        </w:tc>
        <w:tc>
          <w:tcPr>
            <w:tcW w:w="3402" w:type="dxa"/>
            <w:vAlign w:val="center"/>
          </w:tcPr>
          <w:p w14:paraId="757E5F1C" w14:textId="77777777" w:rsidR="0039506E" w:rsidRPr="002F2A80" w:rsidRDefault="0039506E" w:rsidP="00F272BE">
            <w:pPr>
              <w:rPr>
                <w:rFonts w:cstheme="minorHAnsi"/>
                <w:sz w:val="18"/>
                <w:szCs w:val="18"/>
              </w:rPr>
            </w:pPr>
            <w:r w:rsidRPr="002F2A80">
              <w:rPr>
                <w:rFonts w:cstheme="minorHAnsi"/>
                <w:sz w:val="18"/>
                <w:szCs w:val="18"/>
              </w:rPr>
              <w:t>Guidance and recommended risk control measures will be sourced directly from the GOV.UK website wherever possible.</w:t>
            </w:r>
          </w:p>
          <w:p w14:paraId="0C1399A7" w14:textId="77777777" w:rsidR="0039506E" w:rsidRPr="002F2A80" w:rsidRDefault="0039506E" w:rsidP="00F272BE">
            <w:pPr>
              <w:rPr>
                <w:rFonts w:cstheme="minorHAnsi"/>
                <w:sz w:val="18"/>
                <w:szCs w:val="18"/>
              </w:rPr>
            </w:pPr>
          </w:p>
          <w:p w14:paraId="66FA6578" w14:textId="77777777" w:rsidR="0039506E" w:rsidRPr="002F2A80" w:rsidRDefault="0039506E" w:rsidP="00F272BE">
            <w:pPr>
              <w:rPr>
                <w:rFonts w:cstheme="minorHAnsi"/>
                <w:sz w:val="18"/>
                <w:szCs w:val="18"/>
              </w:rPr>
            </w:pPr>
          </w:p>
          <w:p w14:paraId="2F13A993" w14:textId="77777777" w:rsidR="0039506E" w:rsidRPr="00CB5F0E" w:rsidRDefault="0039506E" w:rsidP="00F272BE">
            <w:pPr>
              <w:rPr>
                <w:rFonts w:cstheme="minorHAnsi"/>
              </w:rPr>
            </w:pPr>
            <w:r w:rsidRPr="002F2A80">
              <w:rPr>
                <w:rFonts w:cstheme="minorHAnsi"/>
                <w:sz w:val="18"/>
                <w:szCs w:val="18"/>
              </w:rPr>
              <w:t>Control measures will be revised and updated daily at 2pm when the latest government guidance is released.</w:t>
            </w:r>
          </w:p>
        </w:tc>
      </w:tr>
      <w:tr w:rsidR="0039506E" w:rsidRPr="002A1FA5" w14:paraId="405CBB7A" w14:textId="77777777" w:rsidTr="00F272BE">
        <w:trPr>
          <w:trHeight w:val="698"/>
        </w:trPr>
        <w:tc>
          <w:tcPr>
            <w:tcW w:w="1555" w:type="dxa"/>
            <w:vAlign w:val="center"/>
          </w:tcPr>
          <w:p w14:paraId="353A0BC0" w14:textId="405E0ED0" w:rsidR="0039506E" w:rsidRDefault="0039506E" w:rsidP="00F272BE">
            <w:pPr>
              <w:rPr>
                <w:rFonts w:cstheme="minorHAnsi"/>
                <w:sz w:val="18"/>
                <w:szCs w:val="18"/>
              </w:rPr>
            </w:pPr>
          </w:p>
        </w:tc>
        <w:tc>
          <w:tcPr>
            <w:tcW w:w="1275" w:type="dxa"/>
            <w:vAlign w:val="center"/>
          </w:tcPr>
          <w:p w14:paraId="0EE182DE" w14:textId="77777777" w:rsidR="0039506E" w:rsidRPr="00B453F1" w:rsidRDefault="0039506E" w:rsidP="00F272BE">
            <w:pPr>
              <w:rPr>
                <w:sz w:val="18"/>
                <w:szCs w:val="18"/>
              </w:rPr>
            </w:pPr>
            <w:r w:rsidRPr="00BD0855">
              <w:rPr>
                <w:rFonts w:cstheme="minorHAnsi"/>
                <w:sz w:val="18"/>
                <w:szCs w:val="18"/>
              </w:rPr>
              <w:t>Contracting COVID-19</w:t>
            </w:r>
          </w:p>
        </w:tc>
        <w:tc>
          <w:tcPr>
            <w:tcW w:w="1134" w:type="dxa"/>
            <w:vAlign w:val="center"/>
          </w:tcPr>
          <w:p w14:paraId="7C664860" w14:textId="736B2AD5" w:rsidR="0039506E" w:rsidRPr="00B453F1" w:rsidRDefault="0039506E" w:rsidP="00F272BE">
            <w:pPr>
              <w:rPr>
                <w:sz w:val="18"/>
                <w:szCs w:val="18"/>
              </w:rPr>
            </w:pPr>
          </w:p>
        </w:tc>
        <w:tc>
          <w:tcPr>
            <w:tcW w:w="426" w:type="dxa"/>
            <w:vAlign w:val="center"/>
          </w:tcPr>
          <w:p w14:paraId="7AF380E2" w14:textId="77777777" w:rsidR="0039506E" w:rsidRPr="00880D1C" w:rsidRDefault="0039506E" w:rsidP="00F272BE">
            <w:pPr>
              <w:jc w:val="center"/>
              <w:rPr>
                <w:rFonts w:cstheme="minorHAnsi"/>
              </w:rPr>
            </w:pPr>
            <w:r w:rsidRPr="00880D1C">
              <w:rPr>
                <w:rFonts w:cstheme="minorHAnsi"/>
                <w:szCs w:val="18"/>
              </w:rPr>
              <w:t>5</w:t>
            </w:r>
          </w:p>
        </w:tc>
        <w:tc>
          <w:tcPr>
            <w:tcW w:w="567" w:type="dxa"/>
            <w:vAlign w:val="center"/>
          </w:tcPr>
          <w:p w14:paraId="6AA46199" w14:textId="77777777" w:rsidR="0039506E" w:rsidRPr="00880D1C" w:rsidRDefault="0039506E" w:rsidP="00F272BE">
            <w:pPr>
              <w:jc w:val="center"/>
              <w:rPr>
                <w:rFonts w:cstheme="minorHAnsi"/>
              </w:rPr>
            </w:pPr>
            <w:r w:rsidRPr="00880D1C">
              <w:rPr>
                <w:rFonts w:cstheme="minorHAnsi"/>
                <w:szCs w:val="18"/>
              </w:rPr>
              <w:t>5</w:t>
            </w:r>
          </w:p>
        </w:tc>
        <w:tc>
          <w:tcPr>
            <w:tcW w:w="850" w:type="dxa"/>
            <w:shd w:val="clear" w:color="auto" w:fill="FF0000"/>
            <w:vAlign w:val="center"/>
          </w:tcPr>
          <w:p w14:paraId="3F412265" w14:textId="77777777" w:rsidR="0039506E" w:rsidRPr="00880D1C" w:rsidRDefault="0039506E" w:rsidP="00F272BE">
            <w:pPr>
              <w:jc w:val="center"/>
              <w:rPr>
                <w:rFonts w:cstheme="minorHAnsi"/>
              </w:rPr>
            </w:pPr>
            <w:r w:rsidRPr="00880D1C">
              <w:rPr>
                <w:rFonts w:cstheme="minorHAnsi"/>
                <w:szCs w:val="18"/>
              </w:rPr>
              <w:t>25</w:t>
            </w:r>
          </w:p>
        </w:tc>
        <w:tc>
          <w:tcPr>
            <w:tcW w:w="4253" w:type="dxa"/>
            <w:vAlign w:val="center"/>
          </w:tcPr>
          <w:p w14:paraId="5D3F066E" w14:textId="5D84D5F3" w:rsidR="00633067" w:rsidRDefault="00633067" w:rsidP="00633067">
            <w:pPr>
              <w:pStyle w:val="ListParagraph"/>
              <w:numPr>
                <w:ilvl w:val="0"/>
                <w:numId w:val="2"/>
              </w:numPr>
              <w:spacing w:after="0" w:line="240" w:lineRule="auto"/>
              <w:ind w:left="176" w:hanging="176"/>
              <w:rPr>
                <w:rFonts w:ascii="Calibri" w:eastAsia="Calibri" w:hAnsi="Calibri" w:cs="Calibri"/>
                <w:sz w:val="18"/>
                <w:szCs w:val="18"/>
              </w:rPr>
            </w:pPr>
            <w:r>
              <w:rPr>
                <w:rFonts w:ascii="Calibri" w:eastAsia="Calibri" w:hAnsi="Calibri" w:cs="Calibri"/>
                <w:sz w:val="18"/>
                <w:szCs w:val="18"/>
              </w:rPr>
              <w:t>We will</w:t>
            </w:r>
            <w:r w:rsidRPr="00716ED7">
              <w:rPr>
                <w:rFonts w:ascii="Calibri" w:eastAsia="Calibri" w:hAnsi="Calibri" w:cs="Calibri"/>
                <w:sz w:val="18"/>
                <w:szCs w:val="18"/>
              </w:rPr>
              <w:t xml:space="preserve"> assist the </w:t>
            </w:r>
            <w:r>
              <w:rPr>
                <w:rFonts w:ascii="Calibri" w:eastAsia="Calibri" w:hAnsi="Calibri" w:cs="Calibri"/>
                <w:sz w:val="18"/>
                <w:szCs w:val="18"/>
              </w:rPr>
              <w:t xml:space="preserve">NHS </w:t>
            </w:r>
            <w:r w:rsidRPr="00716ED7">
              <w:rPr>
                <w:rFonts w:ascii="Calibri" w:eastAsia="Calibri" w:hAnsi="Calibri" w:cs="Calibri"/>
                <w:sz w:val="18"/>
                <w:szCs w:val="18"/>
              </w:rPr>
              <w:t xml:space="preserve">Test and Trace service by keeping a temporary record of </w:t>
            </w:r>
            <w:r w:rsidR="00B527A3">
              <w:rPr>
                <w:rFonts w:ascii="Calibri" w:eastAsia="Calibri" w:hAnsi="Calibri" w:cs="Calibri"/>
                <w:sz w:val="18"/>
                <w:szCs w:val="18"/>
              </w:rPr>
              <w:t>clubhouse access by staff, members, guests, visitors and contractors</w:t>
            </w:r>
            <w:r w:rsidRPr="00716ED7">
              <w:rPr>
                <w:rFonts w:ascii="Calibri" w:eastAsia="Calibri" w:hAnsi="Calibri" w:cs="Calibri"/>
                <w:sz w:val="18"/>
                <w:szCs w:val="18"/>
              </w:rPr>
              <w:t xml:space="preserve"> for 21 days</w:t>
            </w:r>
            <w:r>
              <w:rPr>
                <w:rFonts w:ascii="Calibri" w:eastAsia="Calibri" w:hAnsi="Calibri" w:cs="Calibri"/>
                <w:sz w:val="18"/>
                <w:szCs w:val="18"/>
              </w:rPr>
              <w:t xml:space="preserve"> and assisting</w:t>
            </w:r>
            <w:r w:rsidRPr="00716ED7">
              <w:rPr>
                <w:rFonts w:ascii="Calibri" w:eastAsia="Calibri" w:hAnsi="Calibri" w:cs="Calibri"/>
                <w:sz w:val="18"/>
                <w:szCs w:val="18"/>
              </w:rPr>
              <w:t xml:space="preserve"> with requests for that data if needed. This could help contain clusters or outbreaks.</w:t>
            </w:r>
          </w:p>
          <w:p w14:paraId="3A2802D1" w14:textId="75893543" w:rsidR="0039506E" w:rsidRPr="0058446F" w:rsidRDefault="0039506E" w:rsidP="0058446F">
            <w:pPr>
              <w:pStyle w:val="ListParagraph"/>
              <w:spacing w:after="0" w:line="240" w:lineRule="auto"/>
              <w:ind w:left="176"/>
              <w:rPr>
                <w:color w:val="0000FF"/>
                <w:sz w:val="18"/>
                <w:szCs w:val="18"/>
                <w:u w:val="single"/>
              </w:rPr>
            </w:pPr>
          </w:p>
        </w:tc>
        <w:tc>
          <w:tcPr>
            <w:tcW w:w="708" w:type="dxa"/>
            <w:vAlign w:val="center"/>
          </w:tcPr>
          <w:p w14:paraId="2C00E278" w14:textId="77777777" w:rsidR="0039506E" w:rsidRPr="00CB5F0E" w:rsidRDefault="0039506E" w:rsidP="00F272BE">
            <w:pPr>
              <w:jc w:val="center"/>
              <w:rPr>
                <w:rFonts w:cstheme="minorHAnsi"/>
              </w:rPr>
            </w:pPr>
          </w:p>
        </w:tc>
        <w:tc>
          <w:tcPr>
            <w:tcW w:w="709" w:type="dxa"/>
            <w:vAlign w:val="center"/>
          </w:tcPr>
          <w:p w14:paraId="38FCE791" w14:textId="77777777" w:rsidR="0039506E" w:rsidRDefault="0039506E" w:rsidP="00F272BE">
            <w:pPr>
              <w:jc w:val="center"/>
              <w:rPr>
                <w:rFonts w:cstheme="minorHAnsi"/>
              </w:rPr>
            </w:pPr>
            <w:r w:rsidRPr="00880D1C">
              <w:rPr>
                <w:rFonts w:cstheme="minorHAnsi"/>
                <w:szCs w:val="18"/>
              </w:rPr>
              <w:t>5</w:t>
            </w:r>
          </w:p>
        </w:tc>
        <w:tc>
          <w:tcPr>
            <w:tcW w:w="567" w:type="dxa"/>
            <w:shd w:val="clear" w:color="auto" w:fill="auto"/>
            <w:vAlign w:val="center"/>
          </w:tcPr>
          <w:p w14:paraId="594C7493" w14:textId="77777777" w:rsidR="0039506E" w:rsidRPr="00CB5F0E" w:rsidRDefault="0039506E" w:rsidP="00F272BE">
            <w:pPr>
              <w:jc w:val="center"/>
              <w:rPr>
                <w:rFonts w:cstheme="minorHAnsi"/>
              </w:rPr>
            </w:pPr>
          </w:p>
        </w:tc>
        <w:tc>
          <w:tcPr>
            <w:tcW w:w="3402" w:type="dxa"/>
            <w:vAlign w:val="center"/>
          </w:tcPr>
          <w:p w14:paraId="65210F81" w14:textId="77777777" w:rsidR="0039506E" w:rsidRPr="002F2A80" w:rsidRDefault="0039506E" w:rsidP="00F272BE">
            <w:pPr>
              <w:rPr>
                <w:rFonts w:cstheme="minorHAnsi"/>
                <w:sz w:val="18"/>
                <w:szCs w:val="18"/>
              </w:rPr>
            </w:pPr>
          </w:p>
        </w:tc>
      </w:tr>
      <w:tr w:rsidR="0039506E" w:rsidRPr="002A1FA5" w14:paraId="7BE9C332" w14:textId="77777777" w:rsidTr="00F272BE">
        <w:trPr>
          <w:trHeight w:val="698"/>
        </w:trPr>
        <w:tc>
          <w:tcPr>
            <w:tcW w:w="1555" w:type="dxa"/>
            <w:vAlign w:val="center"/>
          </w:tcPr>
          <w:p w14:paraId="765AF831" w14:textId="193746B0" w:rsidR="0039506E" w:rsidRDefault="0039506E" w:rsidP="00F272BE">
            <w:pPr>
              <w:rPr>
                <w:rFonts w:cstheme="minorHAnsi"/>
                <w:sz w:val="18"/>
                <w:szCs w:val="18"/>
              </w:rPr>
            </w:pPr>
            <w:r>
              <w:rPr>
                <w:rFonts w:cstheme="minorHAnsi"/>
                <w:sz w:val="18"/>
                <w:szCs w:val="18"/>
              </w:rPr>
              <w:t>Use of the toilets</w:t>
            </w:r>
          </w:p>
        </w:tc>
        <w:tc>
          <w:tcPr>
            <w:tcW w:w="1275" w:type="dxa"/>
            <w:vAlign w:val="center"/>
          </w:tcPr>
          <w:p w14:paraId="1AF06CDC" w14:textId="77777777" w:rsidR="0039506E" w:rsidRPr="00B453F1" w:rsidRDefault="0039506E" w:rsidP="00F272BE">
            <w:pPr>
              <w:rPr>
                <w:sz w:val="18"/>
                <w:szCs w:val="18"/>
              </w:rPr>
            </w:pPr>
            <w:r w:rsidRPr="00B05CCD">
              <w:rPr>
                <w:rFonts w:cstheme="minorHAnsi"/>
                <w:sz w:val="18"/>
                <w:szCs w:val="18"/>
              </w:rPr>
              <w:t>Contracting COVID-19</w:t>
            </w:r>
          </w:p>
        </w:tc>
        <w:tc>
          <w:tcPr>
            <w:tcW w:w="1134" w:type="dxa"/>
            <w:vAlign w:val="center"/>
          </w:tcPr>
          <w:p w14:paraId="475B90F2" w14:textId="77777777" w:rsidR="00B527A3" w:rsidRDefault="00B527A3" w:rsidP="00F272BE">
            <w:pPr>
              <w:rPr>
                <w:sz w:val="18"/>
                <w:szCs w:val="18"/>
              </w:rPr>
            </w:pPr>
          </w:p>
          <w:p w14:paraId="74F474FE" w14:textId="75FB5E3F" w:rsidR="0039506E" w:rsidRPr="00B453F1" w:rsidRDefault="0039506E" w:rsidP="00F272BE">
            <w:pPr>
              <w:rPr>
                <w:sz w:val="18"/>
                <w:szCs w:val="18"/>
              </w:rPr>
            </w:pPr>
            <w:r w:rsidRPr="00B453F1">
              <w:rPr>
                <w:sz w:val="18"/>
                <w:szCs w:val="18"/>
              </w:rPr>
              <w:t>Employees</w:t>
            </w:r>
            <w:r w:rsidR="00B527A3">
              <w:rPr>
                <w:sz w:val="18"/>
                <w:szCs w:val="18"/>
              </w:rPr>
              <w:t xml:space="preserve">, members, guests, </w:t>
            </w:r>
            <w:r w:rsidRPr="00B453F1">
              <w:rPr>
                <w:sz w:val="18"/>
                <w:szCs w:val="18"/>
              </w:rPr>
              <w:t>Contractors</w:t>
            </w:r>
            <w:r w:rsidR="00B527A3">
              <w:rPr>
                <w:sz w:val="18"/>
                <w:szCs w:val="18"/>
              </w:rPr>
              <w:t xml:space="preserve"> and </w:t>
            </w:r>
            <w:r w:rsidRPr="00B453F1">
              <w:rPr>
                <w:sz w:val="18"/>
                <w:szCs w:val="18"/>
              </w:rPr>
              <w:t>Visitors</w:t>
            </w:r>
          </w:p>
          <w:p w14:paraId="6139214B" w14:textId="77777777" w:rsidR="0039506E" w:rsidRPr="00B453F1" w:rsidRDefault="0039506E" w:rsidP="00F272BE">
            <w:pPr>
              <w:rPr>
                <w:sz w:val="18"/>
                <w:szCs w:val="18"/>
              </w:rPr>
            </w:pPr>
          </w:p>
          <w:p w14:paraId="67BF1F2C" w14:textId="77777777" w:rsidR="0039506E" w:rsidRPr="00B453F1" w:rsidRDefault="0039506E" w:rsidP="00F272BE">
            <w:pPr>
              <w:rPr>
                <w:sz w:val="18"/>
                <w:szCs w:val="18"/>
              </w:rPr>
            </w:pPr>
          </w:p>
        </w:tc>
        <w:tc>
          <w:tcPr>
            <w:tcW w:w="426" w:type="dxa"/>
            <w:vAlign w:val="center"/>
          </w:tcPr>
          <w:p w14:paraId="2A1BCE87" w14:textId="77777777" w:rsidR="0039506E" w:rsidRDefault="0039506E" w:rsidP="00F272BE">
            <w:pPr>
              <w:jc w:val="center"/>
              <w:rPr>
                <w:rFonts w:cstheme="minorHAnsi"/>
              </w:rPr>
            </w:pPr>
            <w:r>
              <w:rPr>
                <w:rFonts w:cstheme="minorHAnsi"/>
              </w:rPr>
              <w:t>5</w:t>
            </w:r>
          </w:p>
        </w:tc>
        <w:tc>
          <w:tcPr>
            <w:tcW w:w="567" w:type="dxa"/>
            <w:vAlign w:val="center"/>
          </w:tcPr>
          <w:p w14:paraId="07CEC7F8" w14:textId="77777777" w:rsidR="0039506E" w:rsidRDefault="0039506E" w:rsidP="00F272BE">
            <w:pPr>
              <w:jc w:val="center"/>
              <w:rPr>
                <w:rFonts w:cstheme="minorHAnsi"/>
              </w:rPr>
            </w:pPr>
            <w:r>
              <w:rPr>
                <w:rFonts w:cstheme="minorHAnsi"/>
              </w:rPr>
              <w:t>5</w:t>
            </w:r>
          </w:p>
        </w:tc>
        <w:tc>
          <w:tcPr>
            <w:tcW w:w="850" w:type="dxa"/>
            <w:shd w:val="clear" w:color="auto" w:fill="FF0000"/>
            <w:vAlign w:val="center"/>
          </w:tcPr>
          <w:p w14:paraId="22DA2E0B" w14:textId="77777777" w:rsidR="0039506E" w:rsidRDefault="0039506E" w:rsidP="00F272BE">
            <w:pPr>
              <w:jc w:val="center"/>
              <w:rPr>
                <w:rFonts w:cstheme="minorHAnsi"/>
              </w:rPr>
            </w:pPr>
            <w:r>
              <w:rPr>
                <w:rFonts w:cstheme="minorHAnsi"/>
              </w:rPr>
              <w:t>25</w:t>
            </w:r>
          </w:p>
        </w:tc>
        <w:tc>
          <w:tcPr>
            <w:tcW w:w="4253" w:type="dxa"/>
            <w:vAlign w:val="center"/>
          </w:tcPr>
          <w:p w14:paraId="27251146" w14:textId="77777777" w:rsidR="0039506E" w:rsidRPr="00E92F88" w:rsidRDefault="0039506E" w:rsidP="0039506E">
            <w:pPr>
              <w:pStyle w:val="ListParagraph"/>
              <w:numPr>
                <w:ilvl w:val="0"/>
                <w:numId w:val="2"/>
              </w:numPr>
              <w:spacing w:after="0" w:line="240" w:lineRule="auto"/>
              <w:ind w:left="176" w:hanging="176"/>
              <w:rPr>
                <w:szCs w:val="18"/>
              </w:rPr>
            </w:pPr>
            <w:r>
              <w:rPr>
                <w:sz w:val="18"/>
                <w:szCs w:val="18"/>
              </w:rPr>
              <w:t>S</w:t>
            </w:r>
            <w:r w:rsidRPr="00E92F88">
              <w:rPr>
                <w:sz w:val="18"/>
                <w:szCs w:val="18"/>
              </w:rPr>
              <w:t xml:space="preserve">igns and posters </w:t>
            </w:r>
            <w:r>
              <w:rPr>
                <w:sz w:val="18"/>
                <w:szCs w:val="18"/>
              </w:rPr>
              <w:t xml:space="preserve">will be used </w:t>
            </w:r>
            <w:r w:rsidRPr="00E92F88">
              <w:rPr>
                <w:sz w:val="18"/>
                <w:szCs w:val="18"/>
              </w:rPr>
              <w:t>to build awareness of good handwashing technique, the need to increase handwashing frequency and to avoid touching your face, and to cough or sneeze into a tissue which is binned safely, or into your arm if a tissue is not available.</w:t>
            </w:r>
          </w:p>
          <w:p w14:paraId="54146386" w14:textId="77777777" w:rsidR="0039506E" w:rsidRPr="00E92F88" w:rsidRDefault="0039506E" w:rsidP="0039506E">
            <w:pPr>
              <w:pStyle w:val="ListParagraph"/>
              <w:numPr>
                <w:ilvl w:val="0"/>
                <w:numId w:val="2"/>
              </w:numPr>
              <w:spacing w:after="0" w:line="240" w:lineRule="auto"/>
              <w:ind w:left="176" w:hanging="176"/>
              <w:rPr>
                <w:szCs w:val="18"/>
              </w:rPr>
            </w:pPr>
            <w:r>
              <w:rPr>
                <w:sz w:val="18"/>
                <w:szCs w:val="18"/>
              </w:rPr>
              <w:t>S</w:t>
            </w:r>
            <w:r w:rsidRPr="00E92F88">
              <w:rPr>
                <w:sz w:val="18"/>
                <w:szCs w:val="18"/>
              </w:rPr>
              <w:t>ocial distancing marking</w:t>
            </w:r>
            <w:r>
              <w:rPr>
                <w:sz w:val="18"/>
                <w:szCs w:val="18"/>
              </w:rPr>
              <w:t xml:space="preserve"> will be installed</w:t>
            </w:r>
            <w:r w:rsidRPr="00E92F88">
              <w:rPr>
                <w:sz w:val="18"/>
                <w:szCs w:val="18"/>
              </w:rPr>
              <w:t xml:space="preserve"> in areas where queues normally form, and </w:t>
            </w:r>
            <w:r>
              <w:rPr>
                <w:sz w:val="18"/>
                <w:szCs w:val="18"/>
              </w:rPr>
              <w:t>we will adopt a</w:t>
            </w:r>
            <w:r w:rsidRPr="00E92F88">
              <w:rPr>
                <w:sz w:val="18"/>
                <w:szCs w:val="18"/>
              </w:rPr>
              <w:t xml:space="preserve"> limited entry approach, with one in, one out</w:t>
            </w:r>
            <w:r>
              <w:rPr>
                <w:sz w:val="18"/>
                <w:szCs w:val="18"/>
              </w:rPr>
              <w:t xml:space="preserve"> where possible and where this does not increase risk by creating a bottleneck.</w:t>
            </w:r>
          </w:p>
          <w:p w14:paraId="2D3AF541" w14:textId="77777777" w:rsidR="0039506E" w:rsidRPr="00E92F88" w:rsidRDefault="0039506E" w:rsidP="0039506E">
            <w:pPr>
              <w:pStyle w:val="ListParagraph"/>
              <w:numPr>
                <w:ilvl w:val="0"/>
                <w:numId w:val="2"/>
              </w:numPr>
              <w:spacing w:after="0" w:line="240" w:lineRule="auto"/>
              <w:ind w:left="176" w:hanging="176"/>
              <w:rPr>
                <w:szCs w:val="18"/>
              </w:rPr>
            </w:pPr>
            <w:r w:rsidRPr="00E92F88">
              <w:rPr>
                <w:sz w:val="18"/>
                <w:szCs w:val="18"/>
              </w:rPr>
              <w:t>To enable good hand hygiene</w:t>
            </w:r>
            <w:r>
              <w:rPr>
                <w:sz w:val="18"/>
                <w:szCs w:val="18"/>
              </w:rPr>
              <w:t>,</w:t>
            </w:r>
            <w:r w:rsidRPr="00E92F88">
              <w:rPr>
                <w:sz w:val="18"/>
                <w:szCs w:val="18"/>
              </w:rPr>
              <w:t xml:space="preserve"> hand sanitiser</w:t>
            </w:r>
            <w:r>
              <w:rPr>
                <w:sz w:val="18"/>
                <w:szCs w:val="18"/>
              </w:rPr>
              <w:t xml:space="preserve"> will be </w:t>
            </w:r>
            <w:r w:rsidRPr="00E92F88">
              <w:rPr>
                <w:sz w:val="18"/>
                <w:szCs w:val="18"/>
              </w:rPr>
              <w:t>available on entry to toilets where safe and practical, and suitable handwashing facilities</w:t>
            </w:r>
            <w:r>
              <w:rPr>
                <w:sz w:val="18"/>
                <w:szCs w:val="18"/>
              </w:rPr>
              <w:t>,</w:t>
            </w:r>
            <w:r w:rsidRPr="00E92F88">
              <w:rPr>
                <w:sz w:val="18"/>
                <w:szCs w:val="18"/>
              </w:rPr>
              <w:t xml:space="preserve"> including running water and liquid soap and suitable options for drying (either paper towels or hand dr</w:t>
            </w:r>
            <w:r>
              <w:rPr>
                <w:sz w:val="18"/>
                <w:szCs w:val="18"/>
              </w:rPr>
              <w:t>ye</w:t>
            </w:r>
            <w:r w:rsidRPr="00E92F88">
              <w:rPr>
                <w:sz w:val="18"/>
                <w:szCs w:val="18"/>
              </w:rPr>
              <w:t>rs)</w:t>
            </w:r>
            <w:r>
              <w:rPr>
                <w:sz w:val="18"/>
                <w:szCs w:val="18"/>
              </w:rPr>
              <w:t>,</w:t>
            </w:r>
            <w:r w:rsidRPr="00E92F88">
              <w:rPr>
                <w:sz w:val="18"/>
                <w:szCs w:val="18"/>
              </w:rPr>
              <w:t xml:space="preserve"> </w:t>
            </w:r>
            <w:r>
              <w:rPr>
                <w:sz w:val="18"/>
                <w:szCs w:val="18"/>
              </w:rPr>
              <w:t>will be</w:t>
            </w:r>
            <w:r w:rsidRPr="00E92F88">
              <w:rPr>
                <w:sz w:val="18"/>
                <w:szCs w:val="18"/>
              </w:rPr>
              <w:t xml:space="preserve"> available.</w:t>
            </w:r>
          </w:p>
          <w:p w14:paraId="49DF95D4" w14:textId="77777777" w:rsidR="0039506E" w:rsidRPr="00E92F88" w:rsidRDefault="0039506E" w:rsidP="0039506E">
            <w:pPr>
              <w:pStyle w:val="ListParagraph"/>
              <w:numPr>
                <w:ilvl w:val="0"/>
                <w:numId w:val="2"/>
              </w:numPr>
              <w:spacing w:after="0" w:line="240" w:lineRule="auto"/>
              <w:ind w:left="176" w:hanging="176"/>
              <w:rPr>
                <w:szCs w:val="18"/>
              </w:rPr>
            </w:pPr>
            <w:r>
              <w:rPr>
                <w:sz w:val="18"/>
                <w:szCs w:val="18"/>
              </w:rPr>
              <w:t xml:space="preserve">There will be </w:t>
            </w:r>
            <w:r w:rsidRPr="00E92F88">
              <w:rPr>
                <w:sz w:val="18"/>
                <w:szCs w:val="18"/>
              </w:rPr>
              <w:t xml:space="preserve">clear use and cleaning guidance for toilets, with increased frequency of cleaning in line with usage. </w:t>
            </w:r>
            <w:r>
              <w:rPr>
                <w:sz w:val="18"/>
                <w:szCs w:val="18"/>
              </w:rPr>
              <w:t>N</w:t>
            </w:r>
            <w:r w:rsidRPr="00E92F88">
              <w:rPr>
                <w:sz w:val="18"/>
                <w:szCs w:val="18"/>
              </w:rPr>
              <w:t>ormal cleaning products</w:t>
            </w:r>
            <w:r>
              <w:rPr>
                <w:sz w:val="18"/>
                <w:szCs w:val="18"/>
              </w:rPr>
              <w:t xml:space="preserve"> will be used</w:t>
            </w:r>
            <w:r w:rsidRPr="00E92F88">
              <w:rPr>
                <w:sz w:val="18"/>
                <w:szCs w:val="18"/>
              </w:rPr>
              <w:t>, paying attention to frequently hand</w:t>
            </w:r>
            <w:r>
              <w:rPr>
                <w:sz w:val="18"/>
                <w:szCs w:val="18"/>
              </w:rPr>
              <w:t>-</w:t>
            </w:r>
            <w:r w:rsidRPr="00E92F88">
              <w:rPr>
                <w:sz w:val="18"/>
                <w:szCs w:val="18"/>
              </w:rPr>
              <w:t>touched surfaces, and disposable cloths or paper roll</w:t>
            </w:r>
            <w:r>
              <w:rPr>
                <w:sz w:val="18"/>
                <w:szCs w:val="18"/>
              </w:rPr>
              <w:t xml:space="preserve"> will be used</w:t>
            </w:r>
            <w:r w:rsidRPr="00E92F88">
              <w:rPr>
                <w:sz w:val="18"/>
                <w:szCs w:val="18"/>
              </w:rPr>
              <w:t xml:space="preserve"> to clean all hard surfaces.</w:t>
            </w:r>
          </w:p>
          <w:p w14:paraId="2183D057" w14:textId="77777777" w:rsidR="0039506E" w:rsidRPr="00E92F88" w:rsidRDefault="0039506E" w:rsidP="0039506E">
            <w:pPr>
              <w:pStyle w:val="ListParagraph"/>
              <w:numPr>
                <w:ilvl w:val="0"/>
                <w:numId w:val="2"/>
              </w:numPr>
              <w:spacing w:after="0" w:line="240" w:lineRule="auto"/>
              <w:ind w:left="176" w:hanging="176"/>
              <w:rPr>
                <w:szCs w:val="18"/>
              </w:rPr>
            </w:pPr>
            <w:r>
              <w:rPr>
                <w:sz w:val="18"/>
                <w:szCs w:val="18"/>
              </w:rPr>
              <w:t>Ventilation will be increased where necessary by opening windows and, where appropriate, doors.</w:t>
            </w:r>
          </w:p>
          <w:p w14:paraId="58DC69C7" w14:textId="77777777" w:rsidR="0039506E" w:rsidRPr="002135C3" w:rsidRDefault="0039506E" w:rsidP="0039506E">
            <w:pPr>
              <w:pStyle w:val="ListParagraph"/>
              <w:numPr>
                <w:ilvl w:val="0"/>
                <w:numId w:val="2"/>
              </w:numPr>
              <w:spacing w:after="0" w:line="240" w:lineRule="auto"/>
              <w:ind w:left="176" w:hanging="176"/>
              <w:rPr>
                <w:szCs w:val="18"/>
              </w:rPr>
            </w:pPr>
            <w:r w:rsidRPr="00E92F88">
              <w:rPr>
                <w:sz w:val="18"/>
                <w:szCs w:val="18"/>
              </w:rPr>
              <w:t>A cleaning schedule will be kept up to date and clearly visible.</w:t>
            </w:r>
          </w:p>
        </w:tc>
        <w:tc>
          <w:tcPr>
            <w:tcW w:w="708" w:type="dxa"/>
            <w:vAlign w:val="center"/>
          </w:tcPr>
          <w:p w14:paraId="1AD2DEC6" w14:textId="77777777" w:rsidR="0039506E" w:rsidRDefault="0039506E" w:rsidP="00F272BE">
            <w:pPr>
              <w:jc w:val="center"/>
              <w:rPr>
                <w:rFonts w:cstheme="minorHAnsi"/>
              </w:rPr>
            </w:pPr>
          </w:p>
        </w:tc>
        <w:tc>
          <w:tcPr>
            <w:tcW w:w="709" w:type="dxa"/>
            <w:vAlign w:val="center"/>
          </w:tcPr>
          <w:p w14:paraId="26B8FF7D" w14:textId="77777777" w:rsidR="0039506E" w:rsidRDefault="0039506E" w:rsidP="00F272BE">
            <w:pPr>
              <w:jc w:val="center"/>
              <w:rPr>
                <w:rFonts w:cstheme="minorHAnsi"/>
              </w:rPr>
            </w:pPr>
            <w:r>
              <w:rPr>
                <w:rFonts w:cstheme="minorHAnsi"/>
              </w:rPr>
              <w:t>5</w:t>
            </w:r>
          </w:p>
        </w:tc>
        <w:tc>
          <w:tcPr>
            <w:tcW w:w="567" w:type="dxa"/>
            <w:shd w:val="clear" w:color="auto" w:fill="auto"/>
            <w:vAlign w:val="center"/>
          </w:tcPr>
          <w:p w14:paraId="222E22AC" w14:textId="77777777" w:rsidR="0039506E" w:rsidRPr="00CB5F0E" w:rsidRDefault="0039506E" w:rsidP="00F272BE">
            <w:pPr>
              <w:jc w:val="center"/>
              <w:rPr>
                <w:rFonts w:cstheme="minorHAnsi"/>
              </w:rPr>
            </w:pPr>
          </w:p>
        </w:tc>
        <w:tc>
          <w:tcPr>
            <w:tcW w:w="3402" w:type="dxa"/>
            <w:vAlign w:val="center"/>
          </w:tcPr>
          <w:p w14:paraId="5EF4E62B" w14:textId="77777777" w:rsidR="0039506E" w:rsidRPr="002F2A80" w:rsidRDefault="0039506E" w:rsidP="00F272BE">
            <w:pPr>
              <w:rPr>
                <w:rFonts w:cstheme="minorHAnsi"/>
                <w:sz w:val="18"/>
                <w:szCs w:val="18"/>
              </w:rPr>
            </w:pPr>
            <w:r>
              <w:rPr>
                <w:rFonts w:cstheme="minorHAnsi"/>
                <w:sz w:val="18"/>
                <w:szCs w:val="18"/>
              </w:rPr>
              <w:t>G</w:t>
            </w:r>
            <w:r w:rsidRPr="002F2A80">
              <w:rPr>
                <w:rFonts w:cstheme="minorHAnsi"/>
                <w:sz w:val="18"/>
                <w:szCs w:val="18"/>
              </w:rPr>
              <w:t>uidance and recommended risk control measures will be sourced directly from the GOV.UK website wherever possible.</w:t>
            </w:r>
          </w:p>
          <w:p w14:paraId="742ED69C" w14:textId="77777777" w:rsidR="0039506E" w:rsidRPr="002F2A80" w:rsidRDefault="0039506E" w:rsidP="00F272BE">
            <w:pPr>
              <w:rPr>
                <w:rFonts w:cstheme="minorHAnsi"/>
                <w:sz w:val="18"/>
                <w:szCs w:val="18"/>
              </w:rPr>
            </w:pPr>
          </w:p>
          <w:p w14:paraId="43EC1A74" w14:textId="77777777" w:rsidR="0039506E" w:rsidRPr="002F2A80" w:rsidRDefault="0039506E" w:rsidP="00F272BE">
            <w:pPr>
              <w:rPr>
                <w:rFonts w:cstheme="minorHAnsi"/>
                <w:sz w:val="18"/>
                <w:szCs w:val="18"/>
              </w:rPr>
            </w:pPr>
          </w:p>
          <w:p w14:paraId="53BFB0AD" w14:textId="77777777" w:rsidR="0039506E" w:rsidRPr="002F2A80" w:rsidRDefault="0039506E" w:rsidP="00F272BE">
            <w:pPr>
              <w:rPr>
                <w:rFonts w:cstheme="minorHAnsi"/>
                <w:sz w:val="18"/>
                <w:szCs w:val="18"/>
              </w:rPr>
            </w:pPr>
            <w:r w:rsidRPr="002F2A80">
              <w:rPr>
                <w:rFonts w:cstheme="minorHAnsi"/>
                <w:sz w:val="18"/>
                <w:szCs w:val="18"/>
              </w:rPr>
              <w:t>Control measures will be revised and updated daily at 2pm when the latest government guidance is released.</w:t>
            </w:r>
          </w:p>
        </w:tc>
      </w:tr>
      <w:tr w:rsidR="0039506E" w:rsidRPr="002A1FA5" w14:paraId="5FC09C09" w14:textId="77777777" w:rsidTr="00F272BE">
        <w:trPr>
          <w:trHeight w:val="698"/>
        </w:trPr>
        <w:tc>
          <w:tcPr>
            <w:tcW w:w="1555" w:type="dxa"/>
            <w:vAlign w:val="center"/>
          </w:tcPr>
          <w:p w14:paraId="51F25A03" w14:textId="77777777" w:rsidR="0039506E" w:rsidRPr="00BC0DC2" w:rsidRDefault="0039506E" w:rsidP="00F272BE">
            <w:pPr>
              <w:rPr>
                <w:sz w:val="18"/>
                <w:szCs w:val="18"/>
              </w:rPr>
            </w:pPr>
            <w:r>
              <w:rPr>
                <w:sz w:val="18"/>
                <w:szCs w:val="18"/>
              </w:rPr>
              <w:t>Providing and explaining available guidance</w:t>
            </w:r>
          </w:p>
        </w:tc>
        <w:tc>
          <w:tcPr>
            <w:tcW w:w="1275" w:type="dxa"/>
            <w:vAlign w:val="center"/>
          </w:tcPr>
          <w:p w14:paraId="597400E0" w14:textId="77777777" w:rsidR="0039506E" w:rsidRPr="00BC0DC2" w:rsidRDefault="0039506E" w:rsidP="00F272BE">
            <w:pPr>
              <w:rPr>
                <w:sz w:val="18"/>
                <w:szCs w:val="18"/>
              </w:rPr>
            </w:pPr>
            <w:r w:rsidRPr="00B05CCD">
              <w:rPr>
                <w:rFonts w:cstheme="minorHAnsi"/>
                <w:sz w:val="18"/>
                <w:szCs w:val="18"/>
              </w:rPr>
              <w:t>Contracting COVID-19</w:t>
            </w:r>
          </w:p>
        </w:tc>
        <w:tc>
          <w:tcPr>
            <w:tcW w:w="1134" w:type="dxa"/>
            <w:vAlign w:val="center"/>
          </w:tcPr>
          <w:p w14:paraId="52527EC5" w14:textId="77777777" w:rsidR="0039506E" w:rsidRDefault="0039506E" w:rsidP="00F272BE">
            <w:pPr>
              <w:rPr>
                <w:rFonts w:ascii="Calibri" w:eastAsia="Calibri" w:hAnsi="Calibri" w:cs="Calibri"/>
                <w:sz w:val="18"/>
                <w:szCs w:val="18"/>
              </w:rPr>
            </w:pPr>
          </w:p>
          <w:p w14:paraId="41D62CE6" w14:textId="77777777" w:rsidR="0039506E" w:rsidRPr="00C37B96" w:rsidRDefault="0039506E" w:rsidP="00F272BE">
            <w:pPr>
              <w:rPr>
                <w:sz w:val="18"/>
                <w:szCs w:val="18"/>
              </w:rPr>
            </w:pPr>
            <w:r>
              <w:rPr>
                <w:rFonts w:ascii="Calibri" w:eastAsia="Calibri" w:hAnsi="Calibri" w:cs="Calibri"/>
                <w:sz w:val="18"/>
                <w:szCs w:val="18"/>
              </w:rPr>
              <w:t>Employees</w:t>
            </w:r>
            <w:r w:rsidRPr="00C37B96">
              <w:rPr>
                <w:rFonts w:ascii="Calibri" w:eastAsia="Calibri" w:hAnsi="Calibri" w:cs="Calibri"/>
                <w:sz w:val="18"/>
                <w:szCs w:val="18"/>
              </w:rPr>
              <w:t xml:space="preserve"> </w:t>
            </w:r>
            <w:r>
              <w:rPr>
                <w:rFonts w:ascii="Calibri" w:eastAsia="Calibri" w:hAnsi="Calibri" w:cs="Calibri"/>
                <w:sz w:val="18"/>
                <w:szCs w:val="18"/>
              </w:rPr>
              <w:t>M</w:t>
            </w:r>
            <w:r w:rsidRPr="00C37B96">
              <w:rPr>
                <w:rFonts w:ascii="Calibri" w:eastAsia="Calibri" w:hAnsi="Calibri" w:cs="Calibri"/>
                <w:sz w:val="18"/>
                <w:szCs w:val="18"/>
              </w:rPr>
              <w:t xml:space="preserve">embers of </w:t>
            </w:r>
            <w:r>
              <w:rPr>
                <w:rFonts w:ascii="Calibri" w:eastAsia="Calibri" w:hAnsi="Calibri" w:cs="Calibri"/>
                <w:sz w:val="18"/>
                <w:szCs w:val="18"/>
              </w:rPr>
              <w:t xml:space="preserve">the </w:t>
            </w:r>
            <w:r w:rsidRPr="00C37B96">
              <w:rPr>
                <w:rFonts w:ascii="Calibri" w:eastAsia="Calibri" w:hAnsi="Calibri" w:cs="Calibri"/>
                <w:sz w:val="18"/>
                <w:szCs w:val="18"/>
              </w:rPr>
              <w:t xml:space="preserve">public </w:t>
            </w:r>
            <w:r>
              <w:rPr>
                <w:rFonts w:ascii="Calibri" w:eastAsia="Calibri" w:hAnsi="Calibri" w:cs="Calibri"/>
                <w:sz w:val="18"/>
                <w:szCs w:val="18"/>
              </w:rPr>
              <w:t>C</w:t>
            </w:r>
            <w:r w:rsidRPr="00C37B96">
              <w:rPr>
                <w:rFonts w:ascii="Calibri" w:eastAsia="Calibri" w:hAnsi="Calibri" w:cs="Calibri"/>
                <w:sz w:val="18"/>
                <w:szCs w:val="18"/>
              </w:rPr>
              <w:t>ontractors</w:t>
            </w:r>
          </w:p>
          <w:p w14:paraId="50854B85" w14:textId="77777777" w:rsidR="0039506E" w:rsidRPr="00BC0DC2" w:rsidRDefault="0039506E" w:rsidP="00F272BE">
            <w:pPr>
              <w:rPr>
                <w:sz w:val="18"/>
                <w:szCs w:val="18"/>
              </w:rPr>
            </w:pPr>
          </w:p>
        </w:tc>
        <w:tc>
          <w:tcPr>
            <w:tcW w:w="426" w:type="dxa"/>
            <w:vAlign w:val="center"/>
          </w:tcPr>
          <w:p w14:paraId="24AF1099" w14:textId="77777777" w:rsidR="0039506E" w:rsidRDefault="0039506E" w:rsidP="00F272BE">
            <w:pPr>
              <w:jc w:val="center"/>
              <w:rPr>
                <w:rFonts w:cstheme="minorHAnsi"/>
              </w:rPr>
            </w:pPr>
            <w:r>
              <w:rPr>
                <w:rFonts w:cstheme="minorHAnsi"/>
              </w:rPr>
              <w:t>5</w:t>
            </w:r>
          </w:p>
        </w:tc>
        <w:tc>
          <w:tcPr>
            <w:tcW w:w="567" w:type="dxa"/>
            <w:vAlign w:val="center"/>
          </w:tcPr>
          <w:p w14:paraId="6B1C8AE8" w14:textId="77777777" w:rsidR="0039506E" w:rsidRDefault="0039506E" w:rsidP="00F272BE">
            <w:pPr>
              <w:jc w:val="center"/>
              <w:rPr>
                <w:rFonts w:cstheme="minorHAnsi"/>
              </w:rPr>
            </w:pPr>
            <w:r>
              <w:rPr>
                <w:rFonts w:cstheme="minorHAnsi"/>
              </w:rPr>
              <w:t>5</w:t>
            </w:r>
          </w:p>
        </w:tc>
        <w:tc>
          <w:tcPr>
            <w:tcW w:w="850" w:type="dxa"/>
            <w:shd w:val="clear" w:color="auto" w:fill="FF0000"/>
            <w:vAlign w:val="center"/>
          </w:tcPr>
          <w:p w14:paraId="4109D181" w14:textId="77777777" w:rsidR="0039506E" w:rsidRDefault="0039506E" w:rsidP="00F272BE">
            <w:pPr>
              <w:jc w:val="center"/>
              <w:rPr>
                <w:rFonts w:cstheme="minorHAnsi"/>
              </w:rPr>
            </w:pPr>
            <w:r>
              <w:rPr>
                <w:rFonts w:cstheme="minorHAnsi"/>
              </w:rPr>
              <w:t>25</w:t>
            </w:r>
          </w:p>
        </w:tc>
        <w:tc>
          <w:tcPr>
            <w:tcW w:w="4253" w:type="dxa"/>
            <w:vAlign w:val="center"/>
          </w:tcPr>
          <w:p w14:paraId="30B71902" w14:textId="77777777" w:rsidR="0039506E" w:rsidRDefault="0039506E" w:rsidP="0039506E">
            <w:pPr>
              <w:pStyle w:val="ListParagraph"/>
              <w:numPr>
                <w:ilvl w:val="0"/>
                <w:numId w:val="2"/>
              </w:numPr>
              <w:spacing w:after="0" w:line="240" w:lineRule="auto"/>
              <w:ind w:left="176" w:hanging="176"/>
              <w:rPr>
                <w:sz w:val="18"/>
                <w:szCs w:val="18"/>
              </w:rPr>
            </w:pPr>
            <w:r>
              <w:rPr>
                <w:sz w:val="18"/>
                <w:szCs w:val="18"/>
              </w:rPr>
              <w:t>C</w:t>
            </w:r>
            <w:r w:rsidRPr="00E92F88">
              <w:rPr>
                <w:sz w:val="18"/>
                <w:szCs w:val="18"/>
              </w:rPr>
              <w:t>lear guidance on expected customer behaviours, social distancing and hygiene</w:t>
            </w:r>
            <w:r>
              <w:rPr>
                <w:sz w:val="18"/>
                <w:szCs w:val="18"/>
              </w:rPr>
              <w:t xml:space="preserve"> will be provided</w:t>
            </w:r>
            <w:r w:rsidRPr="00E92F88">
              <w:rPr>
                <w:sz w:val="18"/>
                <w:szCs w:val="18"/>
              </w:rPr>
              <w:t xml:space="preserve"> to people</w:t>
            </w:r>
            <w:r>
              <w:rPr>
                <w:sz w:val="18"/>
                <w:szCs w:val="18"/>
              </w:rPr>
              <w:t xml:space="preserve"> by</w:t>
            </w:r>
            <w:r w:rsidRPr="00E92F88">
              <w:rPr>
                <w:sz w:val="18"/>
                <w:szCs w:val="18"/>
              </w:rPr>
              <w:t xml:space="preserve"> on-site signage and visual aids. </w:t>
            </w:r>
            <w:r>
              <w:rPr>
                <w:sz w:val="18"/>
                <w:szCs w:val="18"/>
              </w:rPr>
              <w:t>It will be explained to</w:t>
            </w:r>
            <w:r w:rsidRPr="00E92F88">
              <w:rPr>
                <w:sz w:val="18"/>
                <w:szCs w:val="18"/>
              </w:rPr>
              <w:t xml:space="preserve"> customers that failure to observe safety measures will result in service not being provided.</w:t>
            </w:r>
          </w:p>
          <w:p w14:paraId="7B471EB7" w14:textId="77777777" w:rsidR="0039506E" w:rsidRDefault="0039506E" w:rsidP="0039506E">
            <w:pPr>
              <w:pStyle w:val="ListParagraph"/>
              <w:numPr>
                <w:ilvl w:val="0"/>
                <w:numId w:val="2"/>
              </w:numPr>
              <w:spacing w:after="0" w:line="240" w:lineRule="auto"/>
              <w:ind w:left="176" w:hanging="176"/>
              <w:rPr>
                <w:sz w:val="18"/>
                <w:szCs w:val="18"/>
              </w:rPr>
            </w:pPr>
            <w:r>
              <w:rPr>
                <w:sz w:val="18"/>
                <w:szCs w:val="18"/>
              </w:rPr>
              <w:t>W</w:t>
            </w:r>
            <w:r w:rsidRPr="00E92F88">
              <w:rPr>
                <w:sz w:val="18"/>
                <w:szCs w:val="18"/>
              </w:rPr>
              <w:t>ritten or spoken communication</w:t>
            </w:r>
            <w:r>
              <w:rPr>
                <w:sz w:val="18"/>
                <w:szCs w:val="18"/>
              </w:rPr>
              <w:t xml:space="preserve"> will be provided</w:t>
            </w:r>
            <w:r w:rsidRPr="00E92F88">
              <w:rPr>
                <w:sz w:val="18"/>
                <w:szCs w:val="18"/>
              </w:rPr>
              <w:t xml:space="preserve"> of the latest guidelines to both workers and customers inside and outside the venue. </w:t>
            </w:r>
            <w:r>
              <w:rPr>
                <w:sz w:val="18"/>
                <w:szCs w:val="18"/>
              </w:rPr>
              <w:t>P</w:t>
            </w:r>
            <w:r w:rsidRPr="00E92F88">
              <w:rPr>
                <w:sz w:val="18"/>
                <w:szCs w:val="18"/>
              </w:rPr>
              <w:t xml:space="preserve">osters or information setting out how customers should behave at </w:t>
            </w:r>
            <w:r>
              <w:rPr>
                <w:sz w:val="18"/>
                <w:szCs w:val="18"/>
              </w:rPr>
              <w:t>the</w:t>
            </w:r>
            <w:r w:rsidRPr="00E92F88">
              <w:rPr>
                <w:sz w:val="18"/>
                <w:szCs w:val="18"/>
              </w:rPr>
              <w:t xml:space="preserve"> venue to keep everyone safe</w:t>
            </w:r>
            <w:r>
              <w:rPr>
                <w:sz w:val="18"/>
                <w:szCs w:val="18"/>
              </w:rPr>
              <w:t xml:space="preserve"> will be provided</w:t>
            </w:r>
            <w:r w:rsidRPr="00E92F88">
              <w:rPr>
                <w:sz w:val="18"/>
                <w:szCs w:val="18"/>
              </w:rPr>
              <w:t xml:space="preserve">. </w:t>
            </w:r>
            <w:r>
              <w:rPr>
                <w:sz w:val="18"/>
                <w:szCs w:val="18"/>
              </w:rPr>
              <w:t xml:space="preserve">We will also consider the </w:t>
            </w:r>
            <w:r w:rsidRPr="00E92F88">
              <w:rPr>
                <w:sz w:val="18"/>
                <w:szCs w:val="18"/>
              </w:rPr>
              <w:t>particular needs of those with protected characteristics, such as those who are hearing or visually impaired.</w:t>
            </w:r>
          </w:p>
          <w:p w14:paraId="72724D23" w14:textId="77777777" w:rsidR="0039506E" w:rsidRDefault="0039506E" w:rsidP="0039506E">
            <w:pPr>
              <w:pStyle w:val="ListParagraph"/>
              <w:numPr>
                <w:ilvl w:val="0"/>
                <w:numId w:val="2"/>
              </w:numPr>
              <w:spacing w:after="0" w:line="240" w:lineRule="auto"/>
              <w:ind w:left="176" w:hanging="176"/>
              <w:rPr>
                <w:sz w:val="18"/>
                <w:szCs w:val="18"/>
              </w:rPr>
            </w:pPr>
            <w:r w:rsidRPr="00DE640F">
              <w:rPr>
                <w:sz w:val="18"/>
                <w:szCs w:val="18"/>
              </w:rPr>
              <w:t>Where necessary</w:t>
            </w:r>
            <w:r>
              <w:rPr>
                <w:sz w:val="18"/>
                <w:szCs w:val="18"/>
              </w:rPr>
              <w:t>, these will</w:t>
            </w:r>
            <w:r w:rsidRPr="00DE640F">
              <w:rPr>
                <w:sz w:val="18"/>
                <w:szCs w:val="18"/>
              </w:rPr>
              <w:t xml:space="preserve"> inform customers that police and the local authorities have the powers to enforce requirements in relation to social distancing and may instruct customers to disperse</w:t>
            </w:r>
            <w:r>
              <w:rPr>
                <w:sz w:val="18"/>
                <w:szCs w:val="18"/>
              </w:rPr>
              <w:t xml:space="preserve"> or</w:t>
            </w:r>
            <w:r w:rsidRPr="00DE640F">
              <w:rPr>
                <w:sz w:val="18"/>
                <w:szCs w:val="18"/>
              </w:rPr>
              <w:t xml:space="preserve"> leave an area, issue a fixed penalty notice or take further enforcement action.</w:t>
            </w:r>
          </w:p>
          <w:p w14:paraId="26061EE5" w14:textId="77777777" w:rsidR="0039506E" w:rsidRDefault="0039506E" w:rsidP="0039506E">
            <w:pPr>
              <w:pStyle w:val="ListParagraph"/>
              <w:numPr>
                <w:ilvl w:val="0"/>
                <w:numId w:val="2"/>
              </w:numPr>
              <w:spacing w:after="0" w:line="240" w:lineRule="auto"/>
              <w:ind w:left="176" w:hanging="176"/>
              <w:rPr>
                <w:sz w:val="18"/>
                <w:szCs w:val="18"/>
              </w:rPr>
            </w:pPr>
            <w:r>
              <w:rPr>
                <w:sz w:val="18"/>
                <w:szCs w:val="18"/>
              </w:rPr>
              <w:t>C</w:t>
            </w:r>
            <w:r w:rsidRPr="00DE640F">
              <w:rPr>
                <w:sz w:val="18"/>
                <w:szCs w:val="18"/>
              </w:rPr>
              <w:t xml:space="preserve">ustomers </w:t>
            </w:r>
            <w:r>
              <w:rPr>
                <w:sz w:val="18"/>
                <w:szCs w:val="18"/>
              </w:rPr>
              <w:t xml:space="preserve">will be informed </w:t>
            </w:r>
            <w:r w:rsidRPr="00DE640F">
              <w:rPr>
                <w:sz w:val="18"/>
                <w:szCs w:val="18"/>
              </w:rPr>
              <w:t>that they should be prepared to remove face coverings safely if asked to do so by police officers and staff for the purposes of identification.</w:t>
            </w:r>
          </w:p>
          <w:p w14:paraId="53DBEF50" w14:textId="77777777" w:rsidR="0039506E" w:rsidRDefault="0039506E" w:rsidP="0039506E">
            <w:pPr>
              <w:pStyle w:val="ListParagraph"/>
              <w:numPr>
                <w:ilvl w:val="0"/>
                <w:numId w:val="2"/>
              </w:numPr>
              <w:spacing w:after="0" w:line="240" w:lineRule="auto"/>
              <w:ind w:left="176" w:hanging="176"/>
              <w:rPr>
                <w:sz w:val="18"/>
                <w:szCs w:val="18"/>
              </w:rPr>
            </w:pPr>
            <w:r>
              <w:rPr>
                <w:sz w:val="18"/>
                <w:szCs w:val="18"/>
              </w:rPr>
              <w:t>W</w:t>
            </w:r>
            <w:r w:rsidRPr="00DE640F">
              <w:rPr>
                <w:sz w:val="18"/>
                <w:szCs w:val="18"/>
              </w:rPr>
              <w:t>orkers</w:t>
            </w:r>
            <w:r>
              <w:rPr>
                <w:sz w:val="18"/>
                <w:szCs w:val="18"/>
              </w:rPr>
              <w:t xml:space="preserve"> will be encouraged</w:t>
            </w:r>
            <w:r w:rsidRPr="00DE640F">
              <w:rPr>
                <w:sz w:val="18"/>
                <w:szCs w:val="18"/>
              </w:rPr>
              <w:t xml:space="preserve"> to remind customers to follow social distancing advice and clean their hands regularly.</w:t>
            </w:r>
          </w:p>
          <w:p w14:paraId="3778ABC7" w14:textId="77777777" w:rsidR="0039506E" w:rsidRDefault="0039506E" w:rsidP="0039506E">
            <w:pPr>
              <w:pStyle w:val="ListParagraph"/>
              <w:numPr>
                <w:ilvl w:val="0"/>
                <w:numId w:val="2"/>
              </w:numPr>
              <w:spacing w:after="0" w:line="240" w:lineRule="auto"/>
              <w:ind w:left="176" w:hanging="176"/>
              <w:rPr>
                <w:sz w:val="18"/>
                <w:szCs w:val="18"/>
              </w:rPr>
            </w:pPr>
            <w:r w:rsidRPr="00DE640F">
              <w:rPr>
                <w:sz w:val="18"/>
                <w:szCs w:val="18"/>
              </w:rPr>
              <w:t>Where visits to venues are required</w:t>
            </w:r>
            <w:r>
              <w:rPr>
                <w:sz w:val="18"/>
                <w:szCs w:val="18"/>
              </w:rPr>
              <w:t xml:space="preserve"> by</w:t>
            </w:r>
            <w:r w:rsidRPr="00DE640F">
              <w:rPr>
                <w:sz w:val="18"/>
                <w:szCs w:val="18"/>
              </w:rPr>
              <w:t xml:space="preserve"> inbound supplier deliveries or safety</w:t>
            </w:r>
            <w:r>
              <w:rPr>
                <w:sz w:val="18"/>
                <w:szCs w:val="18"/>
              </w:rPr>
              <w:t>-</w:t>
            </w:r>
            <w:r w:rsidRPr="00DE640F">
              <w:rPr>
                <w:sz w:val="18"/>
                <w:szCs w:val="18"/>
              </w:rPr>
              <w:t xml:space="preserve">critical visitors, </w:t>
            </w:r>
            <w:r>
              <w:rPr>
                <w:sz w:val="18"/>
                <w:szCs w:val="18"/>
              </w:rPr>
              <w:t xml:space="preserve">we will </w:t>
            </w:r>
            <w:r w:rsidRPr="00DE640F">
              <w:rPr>
                <w:sz w:val="18"/>
                <w:szCs w:val="18"/>
              </w:rPr>
              <w:t>provid</w:t>
            </w:r>
            <w:r>
              <w:rPr>
                <w:sz w:val="18"/>
                <w:szCs w:val="18"/>
              </w:rPr>
              <w:t>e</w:t>
            </w:r>
            <w:r w:rsidRPr="00DE640F">
              <w:rPr>
                <w:sz w:val="18"/>
                <w:szCs w:val="18"/>
              </w:rPr>
              <w:t xml:space="preserve"> site guidance on social distancing and hygiene on or before arrival.</w:t>
            </w:r>
          </w:p>
          <w:p w14:paraId="2B62B15C" w14:textId="77777777" w:rsidR="0039506E" w:rsidRDefault="0039506E" w:rsidP="0039506E">
            <w:pPr>
              <w:pStyle w:val="ListParagraph"/>
              <w:numPr>
                <w:ilvl w:val="0"/>
                <w:numId w:val="2"/>
              </w:numPr>
              <w:spacing w:after="0" w:line="240" w:lineRule="auto"/>
              <w:ind w:left="176" w:hanging="176"/>
              <w:rPr>
                <w:sz w:val="18"/>
                <w:szCs w:val="18"/>
              </w:rPr>
            </w:pPr>
            <w:r>
              <w:rPr>
                <w:sz w:val="18"/>
                <w:szCs w:val="18"/>
              </w:rPr>
              <w:t>We shall ensure that information passed to customers does not compromise their safety.</w:t>
            </w:r>
          </w:p>
          <w:p w14:paraId="043AD584" w14:textId="77777777" w:rsidR="0039506E" w:rsidRPr="002135C3" w:rsidRDefault="0039506E" w:rsidP="00F272BE">
            <w:pPr>
              <w:rPr>
                <w:sz w:val="18"/>
                <w:szCs w:val="18"/>
              </w:rPr>
            </w:pPr>
          </w:p>
        </w:tc>
        <w:tc>
          <w:tcPr>
            <w:tcW w:w="708" w:type="dxa"/>
            <w:vAlign w:val="center"/>
          </w:tcPr>
          <w:p w14:paraId="601DDA2E" w14:textId="77777777" w:rsidR="0039506E" w:rsidRPr="00CB5F0E" w:rsidRDefault="0039506E" w:rsidP="00F272BE">
            <w:pPr>
              <w:jc w:val="center"/>
              <w:rPr>
                <w:rFonts w:cstheme="minorHAnsi"/>
              </w:rPr>
            </w:pPr>
          </w:p>
        </w:tc>
        <w:tc>
          <w:tcPr>
            <w:tcW w:w="709" w:type="dxa"/>
            <w:vAlign w:val="center"/>
          </w:tcPr>
          <w:p w14:paraId="7447FD82" w14:textId="77777777" w:rsidR="0039506E" w:rsidRDefault="0039506E" w:rsidP="00F272BE">
            <w:pPr>
              <w:jc w:val="center"/>
              <w:rPr>
                <w:rFonts w:cstheme="minorHAnsi"/>
              </w:rPr>
            </w:pPr>
            <w:r>
              <w:rPr>
                <w:rFonts w:cstheme="minorHAnsi"/>
              </w:rPr>
              <w:t>5</w:t>
            </w:r>
          </w:p>
        </w:tc>
        <w:tc>
          <w:tcPr>
            <w:tcW w:w="567" w:type="dxa"/>
            <w:shd w:val="clear" w:color="auto" w:fill="auto"/>
            <w:vAlign w:val="center"/>
          </w:tcPr>
          <w:p w14:paraId="08D56C86" w14:textId="77777777" w:rsidR="0039506E" w:rsidRPr="00CB5F0E" w:rsidRDefault="0039506E" w:rsidP="00F272BE">
            <w:pPr>
              <w:jc w:val="center"/>
              <w:rPr>
                <w:rFonts w:cstheme="minorHAnsi"/>
              </w:rPr>
            </w:pPr>
          </w:p>
        </w:tc>
        <w:tc>
          <w:tcPr>
            <w:tcW w:w="3402" w:type="dxa"/>
            <w:vAlign w:val="center"/>
          </w:tcPr>
          <w:p w14:paraId="7EB113BD" w14:textId="77777777" w:rsidR="0039506E" w:rsidRPr="002F2A80" w:rsidRDefault="0039506E" w:rsidP="00F272BE">
            <w:pPr>
              <w:rPr>
                <w:rFonts w:cstheme="minorHAnsi"/>
                <w:sz w:val="18"/>
                <w:szCs w:val="18"/>
              </w:rPr>
            </w:pPr>
            <w:r w:rsidRPr="002F2A80">
              <w:rPr>
                <w:rFonts w:cstheme="minorHAnsi"/>
                <w:sz w:val="18"/>
                <w:szCs w:val="18"/>
              </w:rPr>
              <w:t>Guidance and recommended risk control measures will be sourced directly from the GOV.UK website wherever possible.</w:t>
            </w:r>
          </w:p>
          <w:p w14:paraId="6A4F294D" w14:textId="77777777" w:rsidR="0039506E" w:rsidRPr="002F2A80" w:rsidRDefault="0039506E" w:rsidP="00F272BE">
            <w:pPr>
              <w:rPr>
                <w:rFonts w:cstheme="minorHAnsi"/>
                <w:sz w:val="18"/>
                <w:szCs w:val="18"/>
              </w:rPr>
            </w:pPr>
          </w:p>
          <w:p w14:paraId="79F061AF" w14:textId="77777777" w:rsidR="0039506E" w:rsidRPr="002F2A80" w:rsidRDefault="0039506E" w:rsidP="00F272BE">
            <w:pPr>
              <w:rPr>
                <w:rFonts w:cstheme="minorHAnsi"/>
                <w:sz w:val="18"/>
                <w:szCs w:val="18"/>
              </w:rPr>
            </w:pPr>
          </w:p>
          <w:p w14:paraId="15E07A4D" w14:textId="77777777" w:rsidR="0039506E" w:rsidRPr="002F2A80" w:rsidRDefault="0039506E" w:rsidP="00F272BE">
            <w:pPr>
              <w:rPr>
                <w:rFonts w:cstheme="minorHAnsi"/>
                <w:sz w:val="18"/>
                <w:szCs w:val="18"/>
              </w:rPr>
            </w:pPr>
            <w:r w:rsidRPr="002F2A80">
              <w:rPr>
                <w:rFonts w:cstheme="minorHAnsi"/>
                <w:sz w:val="18"/>
                <w:szCs w:val="18"/>
              </w:rPr>
              <w:t>Control measures will be revised and updated daily at 2pm when the latest government guidance is released.</w:t>
            </w:r>
          </w:p>
        </w:tc>
      </w:tr>
      <w:tr w:rsidR="0039506E" w:rsidRPr="002A1FA5" w14:paraId="6F0155E9" w14:textId="77777777" w:rsidTr="00F272BE">
        <w:trPr>
          <w:trHeight w:val="698"/>
        </w:trPr>
        <w:tc>
          <w:tcPr>
            <w:tcW w:w="1555" w:type="dxa"/>
            <w:vAlign w:val="center"/>
          </w:tcPr>
          <w:p w14:paraId="7B2EEAB8" w14:textId="77777777" w:rsidR="0039506E" w:rsidRPr="00BC0DC2" w:rsidRDefault="0039506E" w:rsidP="00F272BE">
            <w:pPr>
              <w:rPr>
                <w:rFonts w:cstheme="minorHAnsi"/>
                <w:sz w:val="18"/>
                <w:szCs w:val="18"/>
              </w:rPr>
            </w:pPr>
            <w:r>
              <w:rPr>
                <w:rFonts w:cstheme="minorHAnsi"/>
                <w:sz w:val="18"/>
                <w:szCs w:val="18"/>
              </w:rPr>
              <w:t>Employee attendance to site</w:t>
            </w:r>
          </w:p>
        </w:tc>
        <w:tc>
          <w:tcPr>
            <w:tcW w:w="1275" w:type="dxa"/>
            <w:vAlign w:val="center"/>
          </w:tcPr>
          <w:p w14:paraId="51EF92CC" w14:textId="77777777" w:rsidR="0039506E" w:rsidRPr="00521F05" w:rsidRDefault="0039506E" w:rsidP="00F272BE">
            <w:pPr>
              <w:rPr>
                <w:rFonts w:cstheme="minorHAnsi"/>
                <w:sz w:val="18"/>
                <w:szCs w:val="18"/>
              </w:rPr>
            </w:pPr>
            <w:r w:rsidRPr="00B05CCD">
              <w:rPr>
                <w:rFonts w:cstheme="minorHAnsi"/>
                <w:sz w:val="18"/>
                <w:szCs w:val="18"/>
              </w:rPr>
              <w:t>Contracting COVID-19</w:t>
            </w:r>
          </w:p>
        </w:tc>
        <w:tc>
          <w:tcPr>
            <w:tcW w:w="1134" w:type="dxa"/>
            <w:vAlign w:val="center"/>
          </w:tcPr>
          <w:p w14:paraId="6EDF82FC" w14:textId="77777777" w:rsidR="0039506E" w:rsidRDefault="0039506E" w:rsidP="00F272BE">
            <w:pPr>
              <w:rPr>
                <w:rFonts w:ascii="Calibri" w:eastAsia="Calibri" w:hAnsi="Calibri" w:cs="Calibri"/>
                <w:sz w:val="18"/>
                <w:szCs w:val="18"/>
              </w:rPr>
            </w:pPr>
          </w:p>
          <w:p w14:paraId="108588A5" w14:textId="77777777" w:rsidR="0039506E" w:rsidRDefault="0039506E" w:rsidP="00F272BE">
            <w:pPr>
              <w:rPr>
                <w:rFonts w:ascii="Calibri" w:eastAsia="Calibri" w:hAnsi="Calibri" w:cs="Calibri"/>
                <w:sz w:val="18"/>
                <w:szCs w:val="18"/>
              </w:rPr>
            </w:pPr>
          </w:p>
          <w:p w14:paraId="6DD7E4A0" w14:textId="77777777" w:rsidR="0039506E" w:rsidRPr="00C37B96" w:rsidRDefault="0039506E" w:rsidP="00F272BE">
            <w:pPr>
              <w:rPr>
                <w:sz w:val="18"/>
                <w:szCs w:val="18"/>
              </w:rPr>
            </w:pPr>
            <w:r>
              <w:rPr>
                <w:rFonts w:ascii="Calibri" w:eastAsia="Calibri" w:hAnsi="Calibri" w:cs="Calibri"/>
                <w:sz w:val="18"/>
                <w:szCs w:val="18"/>
              </w:rPr>
              <w:t>Employees</w:t>
            </w:r>
            <w:r w:rsidRPr="00C37B96">
              <w:rPr>
                <w:rFonts w:ascii="Calibri" w:eastAsia="Calibri" w:hAnsi="Calibri" w:cs="Calibri"/>
                <w:sz w:val="18"/>
                <w:szCs w:val="18"/>
              </w:rPr>
              <w:t xml:space="preserve"> </w:t>
            </w:r>
            <w:r>
              <w:rPr>
                <w:rFonts w:ascii="Calibri" w:eastAsia="Calibri" w:hAnsi="Calibri" w:cs="Calibri"/>
                <w:sz w:val="18"/>
                <w:szCs w:val="18"/>
              </w:rPr>
              <w:t>M</w:t>
            </w:r>
            <w:r w:rsidRPr="00C37B96">
              <w:rPr>
                <w:rFonts w:ascii="Calibri" w:eastAsia="Calibri" w:hAnsi="Calibri" w:cs="Calibri"/>
                <w:sz w:val="18"/>
                <w:szCs w:val="18"/>
              </w:rPr>
              <w:t xml:space="preserve">embers of </w:t>
            </w:r>
            <w:r>
              <w:rPr>
                <w:rFonts w:ascii="Calibri" w:eastAsia="Calibri" w:hAnsi="Calibri" w:cs="Calibri"/>
                <w:sz w:val="18"/>
                <w:szCs w:val="18"/>
              </w:rPr>
              <w:t xml:space="preserve">the </w:t>
            </w:r>
            <w:r w:rsidRPr="00C37B96">
              <w:rPr>
                <w:rFonts w:ascii="Calibri" w:eastAsia="Calibri" w:hAnsi="Calibri" w:cs="Calibri"/>
                <w:sz w:val="18"/>
                <w:szCs w:val="18"/>
              </w:rPr>
              <w:t xml:space="preserve">public </w:t>
            </w:r>
            <w:r>
              <w:rPr>
                <w:rFonts w:ascii="Calibri" w:eastAsia="Calibri" w:hAnsi="Calibri" w:cs="Calibri"/>
                <w:sz w:val="18"/>
                <w:szCs w:val="18"/>
              </w:rPr>
              <w:t>C</w:t>
            </w:r>
            <w:r w:rsidRPr="00C37B96">
              <w:rPr>
                <w:rFonts w:ascii="Calibri" w:eastAsia="Calibri" w:hAnsi="Calibri" w:cs="Calibri"/>
                <w:sz w:val="18"/>
                <w:szCs w:val="18"/>
              </w:rPr>
              <w:t>ontractors</w:t>
            </w:r>
          </w:p>
          <w:p w14:paraId="0E6AC14B" w14:textId="77777777" w:rsidR="0039506E" w:rsidRPr="00BC0DC2" w:rsidRDefault="0039506E" w:rsidP="00F272BE">
            <w:pPr>
              <w:rPr>
                <w:rFonts w:ascii="Calibri" w:eastAsia="Calibri" w:hAnsi="Calibri" w:cs="Calibri"/>
                <w:sz w:val="18"/>
                <w:szCs w:val="18"/>
              </w:rPr>
            </w:pPr>
          </w:p>
        </w:tc>
        <w:tc>
          <w:tcPr>
            <w:tcW w:w="426" w:type="dxa"/>
            <w:vAlign w:val="center"/>
          </w:tcPr>
          <w:p w14:paraId="308614C4" w14:textId="77777777" w:rsidR="0039506E" w:rsidRDefault="0039506E" w:rsidP="00F272BE">
            <w:pPr>
              <w:jc w:val="center"/>
              <w:rPr>
                <w:rFonts w:cstheme="minorHAnsi"/>
              </w:rPr>
            </w:pPr>
            <w:r>
              <w:rPr>
                <w:rFonts w:cstheme="minorHAnsi"/>
              </w:rPr>
              <w:t>5</w:t>
            </w:r>
          </w:p>
        </w:tc>
        <w:tc>
          <w:tcPr>
            <w:tcW w:w="567" w:type="dxa"/>
            <w:vAlign w:val="center"/>
          </w:tcPr>
          <w:p w14:paraId="22D777B9" w14:textId="77777777" w:rsidR="0039506E" w:rsidRDefault="0039506E" w:rsidP="00F272BE">
            <w:pPr>
              <w:jc w:val="center"/>
              <w:rPr>
                <w:rFonts w:cstheme="minorHAnsi"/>
              </w:rPr>
            </w:pPr>
            <w:r>
              <w:rPr>
                <w:rFonts w:cstheme="minorHAnsi"/>
              </w:rPr>
              <w:t>5</w:t>
            </w:r>
          </w:p>
        </w:tc>
        <w:tc>
          <w:tcPr>
            <w:tcW w:w="850" w:type="dxa"/>
            <w:shd w:val="clear" w:color="auto" w:fill="FF0000"/>
            <w:vAlign w:val="center"/>
          </w:tcPr>
          <w:p w14:paraId="3F18C9DA" w14:textId="77777777" w:rsidR="0039506E" w:rsidRDefault="0039506E" w:rsidP="00F272BE">
            <w:pPr>
              <w:jc w:val="center"/>
              <w:rPr>
                <w:rFonts w:cstheme="minorHAnsi"/>
              </w:rPr>
            </w:pPr>
            <w:r>
              <w:rPr>
                <w:rFonts w:cstheme="minorHAnsi"/>
              </w:rPr>
              <w:t>25</w:t>
            </w:r>
          </w:p>
        </w:tc>
        <w:tc>
          <w:tcPr>
            <w:tcW w:w="4253" w:type="dxa"/>
            <w:vAlign w:val="center"/>
          </w:tcPr>
          <w:p w14:paraId="35047B46" w14:textId="6F5CB27A" w:rsidR="0039506E" w:rsidRPr="002135C3" w:rsidRDefault="0039506E" w:rsidP="0039506E">
            <w:pPr>
              <w:pStyle w:val="ListParagraph"/>
              <w:numPr>
                <w:ilvl w:val="0"/>
                <w:numId w:val="2"/>
              </w:numPr>
              <w:spacing w:after="0" w:line="240" w:lineRule="auto"/>
              <w:ind w:left="176" w:hanging="176"/>
              <w:rPr>
                <w:rFonts w:cstheme="minorHAnsi"/>
                <w:color w:val="0B0C0C"/>
                <w:sz w:val="18"/>
                <w:szCs w:val="18"/>
              </w:rPr>
            </w:pPr>
            <w:r>
              <w:rPr>
                <w:sz w:val="18"/>
                <w:szCs w:val="18"/>
              </w:rPr>
              <w:t>The minimum number of people required for safe operation of the venue will be on site at any one time</w:t>
            </w:r>
            <w:r w:rsidR="00B527A3">
              <w:rPr>
                <w:sz w:val="18"/>
                <w:szCs w:val="18"/>
              </w:rPr>
              <w:t xml:space="preserve"> during mid-week office hours (Mon -Friday 9am-5pm)</w:t>
            </w:r>
            <w:r>
              <w:rPr>
                <w:sz w:val="18"/>
                <w:szCs w:val="18"/>
              </w:rPr>
              <w:t>.</w:t>
            </w:r>
          </w:p>
        </w:tc>
        <w:tc>
          <w:tcPr>
            <w:tcW w:w="708" w:type="dxa"/>
            <w:vAlign w:val="center"/>
          </w:tcPr>
          <w:p w14:paraId="07FA066C" w14:textId="77777777" w:rsidR="0039506E" w:rsidRPr="00CB5F0E" w:rsidRDefault="0039506E" w:rsidP="00F272BE">
            <w:pPr>
              <w:jc w:val="center"/>
              <w:rPr>
                <w:rFonts w:cstheme="minorHAnsi"/>
              </w:rPr>
            </w:pPr>
          </w:p>
        </w:tc>
        <w:tc>
          <w:tcPr>
            <w:tcW w:w="709" w:type="dxa"/>
            <w:vAlign w:val="center"/>
          </w:tcPr>
          <w:p w14:paraId="1DD5167B" w14:textId="77777777" w:rsidR="0039506E" w:rsidRDefault="0039506E" w:rsidP="00F272BE">
            <w:pPr>
              <w:jc w:val="center"/>
              <w:rPr>
                <w:rFonts w:cstheme="minorHAnsi"/>
              </w:rPr>
            </w:pPr>
            <w:r>
              <w:rPr>
                <w:rFonts w:cstheme="minorHAnsi"/>
              </w:rPr>
              <w:t>5</w:t>
            </w:r>
          </w:p>
        </w:tc>
        <w:tc>
          <w:tcPr>
            <w:tcW w:w="567" w:type="dxa"/>
            <w:shd w:val="clear" w:color="auto" w:fill="auto"/>
            <w:vAlign w:val="center"/>
          </w:tcPr>
          <w:p w14:paraId="12CC3DD6" w14:textId="77777777" w:rsidR="0039506E" w:rsidRPr="00CB5F0E" w:rsidRDefault="0039506E" w:rsidP="00F272BE">
            <w:pPr>
              <w:jc w:val="center"/>
              <w:rPr>
                <w:rFonts w:cstheme="minorHAnsi"/>
              </w:rPr>
            </w:pPr>
          </w:p>
        </w:tc>
        <w:tc>
          <w:tcPr>
            <w:tcW w:w="3402" w:type="dxa"/>
            <w:vAlign w:val="center"/>
          </w:tcPr>
          <w:p w14:paraId="406CE35B" w14:textId="77777777" w:rsidR="0039506E" w:rsidRPr="002F2A80" w:rsidRDefault="0039506E" w:rsidP="00F272BE">
            <w:pPr>
              <w:rPr>
                <w:rFonts w:cstheme="minorHAnsi"/>
                <w:sz w:val="18"/>
                <w:szCs w:val="18"/>
              </w:rPr>
            </w:pPr>
            <w:r w:rsidRPr="002F2A80">
              <w:rPr>
                <w:rFonts w:cstheme="minorHAnsi"/>
                <w:sz w:val="18"/>
                <w:szCs w:val="18"/>
              </w:rPr>
              <w:t>Guidance and recommended risk control measures will be sourced directly from the GOV.UK website wherever possible.</w:t>
            </w:r>
          </w:p>
          <w:p w14:paraId="2C5ADEC5" w14:textId="77777777" w:rsidR="0039506E" w:rsidRPr="002F2A80" w:rsidRDefault="0039506E" w:rsidP="00F272BE">
            <w:pPr>
              <w:rPr>
                <w:rFonts w:cstheme="minorHAnsi"/>
                <w:sz w:val="18"/>
                <w:szCs w:val="18"/>
              </w:rPr>
            </w:pPr>
          </w:p>
          <w:p w14:paraId="3520F4B3" w14:textId="77777777" w:rsidR="0039506E" w:rsidRPr="002F2A80" w:rsidRDefault="0039506E" w:rsidP="00F272BE">
            <w:pPr>
              <w:rPr>
                <w:rFonts w:cstheme="minorHAnsi"/>
                <w:sz w:val="18"/>
                <w:szCs w:val="18"/>
              </w:rPr>
            </w:pPr>
          </w:p>
          <w:p w14:paraId="4C58354B" w14:textId="77777777" w:rsidR="0039506E" w:rsidRPr="002F2A80" w:rsidRDefault="0039506E" w:rsidP="00F272BE">
            <w:pPr>
              <w:rPr>
                <w:rFonts w:cstheme="minorHAnsi"/>
                <w:sz w:val="18"/>
                <w:szCs w:val="18"/>
              </w:rPr>
            </w:pPr>
            <w:r w:rsidRPr="002F2A80">
              <w:rPr>
                <w:rFonts w:cstheme="minorHAnsi"/>
                <w:sz w:val="18"/>
                <w:szCs w:val="18"/>
              </w:rPr>
              <w:t>Control measures will be revised and updated daily at 2pm when the latest government guidance is released.</w:t>
            </w:r>
          </w:p>
        </w:tc>
      </w:tr>
      <w:tr w:rsidR="0039506E" w:rsidRPr="002A1FA5" w14:paraId="13138F56" w14:textId="77777777" w:rsidTr="00F272BE">
        <w:trPr>
          <w:trHeight w:val="698"/>
        </w:trPr>
        <w:tc>
          <w:tcPr>
            <w:tcW w:w="1555" w:type="dxa"/>
            <w:vAlign w:val="center"/>
          </w:tcPr>
          <w:p w14:paraId="2149B96B" w14:textId="77777777" w:rsidR="0039506E" w:rsidRPr="00BC0DC2" w:rsidRDefault="0039506E" w:rsidP="00F272BE">
            <w:pPr>
              <w:rPr>
                <w:rFonts w:cstheme="minorHAnsi"/>
                <w:sz w:val="18"/>
                <w:szCs w:val="18"/>
              </w:rPr>
            </w:pPr>
            <w:r>
              <w:rPr>
                <w:rFonts w:cstheme="minorHAnsi"/>
                <w:sz w:val="18"/>
                <w:szCs w:val="18"/>
              </w:rPr>
              <w:t>Protecting people who are at a higher risk</w:t>
            </w:r>
          </w:p>
        </w:tc>
        <w:tc>
          <w:tcPr>
            <w:tcW w:w="1275" w:type="dxa"/>
            <w:vAlign w:val="center"/>
          </w:tcPr>
          <w:p w14:paraId="245AF565" w14:textId="77777777" w:rsidR="0039506E" w:rsidRPr="00BC0DC2" w:rsidRDefault="0039506E" w:rsidP="00F272BE">
            <w:pPr>
              <w:rPr>
                <w:rFonts w:cstheme="minorHAnsi"/>
                <w:sz w:val="18"/>
                <w:szCs w:val="18"/>
              </w:rPr>
            </w:pPr>
            <w:r w:rsidRPr="00B05CCD">
              <w:rPr>
                <w:rFonts w:cstheme="minorHAnsi"/>
                <w:sz w:val="18"/>
                <w:szCs w:val="18"/>
              </w:rPr>
              <w:t>Contracting COVID-19</w:t>
            </w:r>
          </w:p>
        </w:tc>
        <w:tc>
          <w:tcPr>
            <w:tcW w:w="1134" w:type="dxa"/>
            <w:vAlign w:val="center"/>
          </w:tcPr>
          <w:p w14:paraId="5084EE05" w14:textId="77777777" w:rsidR="0039506E" w:rsidRPr="00BC0DC2" w:rsidRDefault="0039506E" w:rsidP="00F272BE">
            <w:pPr>
              <w:jc w:val="center"/>
              <w:rPr>
                <w:rFonts w:cstheme="minorHAnsi"/>
                <w:sz w:val="18"/>
                <w:szCs w:val="18"/>
              </w:rPr>
            </w:pPr>
            <w:r>
              <w:rPr>
                <w:rFonts w:ascii="Calibri" w:eastAsia="Calibri" w:hAnsi="Calibri" w:cs="Calibri"/>
                <w:sz w:val="18"/>
                <w:szCs w:val="18"/>
              </w:rPr>
              <w:t>Employees</w:t>
            </w:r>
          </w:p>
        </w:tc>
        <w:tc>
          <w:tcPr>
            <w:tcW w:w="426" w:type="dxa"/>
            <w:vAlign w:val="center"/>
          </w:tcPr>
          <w:p w14:paraId="16AC16DA" w14:textId="77777777" w:rsidR="0039506E" w:rsidRPr="00CB5F0E" w:rsidRDefault="0039506E" w:rsidP="00F272BE">
            <w:pPr>
              <w:jc w:val="center"/>
              <w:rPr>
                <w:rFonts w:cstheme="minorHAnsi"/>
              </w:rPr>
            </w:pPr>
            <w:r>
              <w:rPr>
                <w:rFonts w:cstheme="minorHAnsi"/>
              </w:rPr>
              <w:t>5</w:t>
            </w:r>
          </w:p>
        </w:tc>
        <w:tc>
          <w:tcPr>
            <w:tcW w:w="567" w:type="dxa"/>
            <w:vAlign w:val="center"/>
          </w:tcPr>
          <w:p w14:paraId="62F56549" w14:textId="77777777" w:rsidR="0039506E" w:rsidRPr="00CB5F0E" w:rsidRDefault="0039506E" w:rsidP="00F272BE">
            <w:pPr>
              <w:jc w:val="center"/>
              <w:rPr>
                <w:rFonts w:cstheme="minorHAnsi"/>
              </w:rPr>
            </w:pPr>
            <w:r>
              <w:rPr>
                <w:rFonts w:cstheme="minorHAnsi"/>
              </w:rPr>
              <w:t>5</w:t>
            </w:r>
          </w:p>
        </w:tc>
        <w:tc>
          <w:tcPr>
            <w:tcW w:w="850" w:type="dxa"/>
            <w:shd w:val="clear" w:color="auto" w:fill="FF0000"/>
            <w:vAlign w:val="center"/>
          </w:tcPr>
          <w:p w14:paraId="7B3B9548" w14:textId="77777777" w:rsidR="0039506E" w:rsidRPr="00CB5F0E" w:rsidRDefault="0039506E" w:rsidP="00F272BE">
            <w:pPr>
              <w:jc w:val="center"/>
              <w:rPr>
                <w:rFonts w:cstheme="minorHAnsi"/>
              </w:rPr>
            </w:pPr>
            <w:r>
              <w:rPr>
                <w:rFonts w:cstheme="minorHAnsi"/>
              </w:rPr>
              <w:t>25</w:t>
            </w:r>
          </w:p>
        </w:tc>
        <w:tc>
          <w:tcPr>
            <w:tcW w:w="4253" w:type="dxa"/>
            <w:vAlign w:val="center"/>
          </w:tcPr>
          <w:p w14:paraId="37DADD59" w14:textId="77777777" w:rsidR="0039506E" w:rsidRPr="00C054E5"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Support will be provided to employees with regards to mental health and wellbeing. A support system will be identified and implemented.</w:t>
            </w:r>
            <w:r w:rsidRPr="00C37B96">
              <w:rPr>
                <w:rFonts w:cstheme="minorHAnsi"/>
                <w:sz w:val="18"/>
                <w:szCs w:val="18"/>
              </w:rPr>
              <w:t xml:space="preserve"> </w:t>
            </w:r>
          </w:p>
        </w:tc>
        <w:tc>
          <w:tcPr>
            <w:tcW w:w="708" w:type="dxa"/>
            <w:vAlign w:val="center"/>
          </w:tcPr>
          <w:p w14:paraId="626A7247" w14:textId="77777777" w:rsidR="0039506E" w:rsidRPr="00CB5F0E" w:rsidRDefault="0039506E" w:rsidP="00F272BE">
            <w:pPr>
              <w:jc w:val="center"/>
              <w:rPr>
                <w:rFonts w:cstheme="minorHAnsi"/>
              </w:rPr>
            </w:pPr>
          </w:p>
        </w:tc>
        <w:tc>
          <w:tcPr>
            <w:tcW w:w="709" w:type="dxa"/>
            <w:vAlign w:val="center"/>
          </w:tcPr>
          <w:p w14:paraId="28AEEA8E" w14:textId="77777777" w:rsidR="0039506E" w:rsidRPr="00CB5F0E" w:rsidRDefault="0039506E" w:rsidP="00F272BE">
            <w:pPr>
              <w:jc w:val="center"/>
              <w:rPr>
                <w:rFonts w:cstheme="minorHAnsi"/>
              </w:rPr>
            </w:pPr>
            <w:r>
              <w:rPr>
                <w:rFonts w:cstheme="minorHAnsi"/>
              </w:rPr>
              <w:t>5</w:t>
            </w:r>
          </w:p>
        </w:tc>
        <w:tc>
          <w:tcPr>
            <w:tcW w:w="567" w:type="dxa"/>
            <w:shd w:val="clear" w:color="auto" w:fill="auto"/>
            <w:vAlign w:val="center"/>
          </w:tcPr>
          <w:p w14:paraId="59691E7A" w14:textId="77777777" w:rsidR="0039506E" w:rsidRPr="00CB5F0E" w:rsidRDefault="0039506E" w:rsidP="00F272BE">
            <w:pPr>
              <w:jc w:val="center"/>
              <w:rPr>
                <w:rFonts w:cstheme="minorHAnsi"/>
              </w:rPr>
            </w:pPr>
          </w:p>
        </w:tc>
        <w:tc>
          <w:tcPr>
            <w:tcW w:w="3402" w:type="dxa"/>
            <w:vAlign w:val="center"/>
          </w:tcPr>
          <w:p w14:paraId="30C326CE" w14:textId="77777777" w:rsidR="0039506E" w:rsidRPr="002F2A80" w:rsidRDefault="0039506E" w:rsidP="00F272BE">
            <w:pPr>
              <w:rPr>
                <w:rFonts w:cstheme="minorHAnsi"/>
                <w:sz w:val="18"/>
                <w:szCs w:val="18"/>
              </w:rPr>
            </w:pPr>
            <w:r w:rsidRPr="002F2A80">
              <w:rPr>
                <w:rFonts w:cstheme="minorHAnsi"/>
                <w:sz w:val="18"/>
                <w:szCs w:val="18"/>
              </w:rPr>
              <w:t>Guidance and recommended risk control measures will be sourced directly from the GOV.UK website wherever possible.</w:t>
            </w:r>
          </w:p>
          <w:p w14:paraId="49B489AC" w14:textId="77777777" w:rsidR="0039506E" w:rsidRPr="002F2A80" w:rsidRDefault="0039506E" w:rsidP="00F272BE">
            <w:pPr>
              <w:rPr>
                <w:rFonts w:cstheme="minorHAnsi"/>
                <w:sz w:val="18"/>
                <w:szCs w:val="18"/>
              </w:rPr>
            </w:pPr>
          </w:p>
          <w:p w14:paraId="2E126759" w14:textId="77777777" w:rsidR="0039506E" w:rsidRPr="00CB5F0E" w:rsidRDefault="0039506E" w:rsidP="00F272BE">
            <w:pPr>
              <w:rPr>
                <w:rFonts w:cstheme="minorHAnsi"/>
              </w:rPr>
            </w:pPr>
            <w:r w:rsidRPr="002F2A80">
              <w:rPr>
                <w:rFonts w:cstheme="minorHAnsi"/>
                <w:sz w:val="18"/>
                <w:szCs w:val="18"/>
              </w:rPr>
              <w:t>Control measures will be revised and updated daily at 2pm when the latest government guidance is released.</w:t>
            </w:r>
          </w:p>
        </w:tc>
      </w:tr>
      <w:tr w:rsidR="0039506E" w:rsidRPr="002A1FA5" w14:paraId="672273D5" w14:textId="77777777" w:rsidTr="00F272BE">
        <w:trPr>
          <w:trHeight w:val="698"/>
        </w:trPr>
        <w:tc>
          <w:tcPr>
            <w:tcW w:w="1555" w:type="dxa"/>
            <w:vAlign w:val="center"/>
          </w:tcPr>
          <w:p w14:paraId="706E8D16" w14:textId="77777777" w:rsidR="0039506E" w:rsidRDefault="0039506E" w:rsidP="00F272BE">
            <w:pPr>
              <w:rPr>
                <w:rFonts w:cstheme="minorHAnsi"/>
                <w:sz w:val="18"/>
                <w:szCs w:val="18"/>
              </w:rPr>
            </w:pPr>
            <w:r>
              <w:rPr>
                <w:rFonts w:cstheme="minorHAnsi"/>
                <w:sz w:val="18"/>
                <w:szCs w:val="18"/>
              </w:rPr>
              <w:t>People who need to self-isolate</w:t>
            </w:r>
          </w:p>
        </w:tc>
        <w:tc>
          <w:tcPr>
            <w:tcW w:w="1275" w:type="dxa"/>
            <w:vAlign w:val="center"/>
          </w:tcPr>
          <w:p w14:paraId="5C2783B2" w14:textId="77777777" w:rsidR="0039506E" w:rsidRPr="00B453F1" w:rsidRDefault="0039506E" w:rsidP="00F272BE">
            <w:pPr>
              <w:rPr>
                <w:sz w:val="18"/>
                <w:szCs w:val="18"/>
              </w:rPr>
            </w:pPr>
            <w:r w:rsidRPr="00B05CCD">
              <w:rPr>
                <w:rFonts w:cstheme="minorHAnsi"/>
                <w:sz w:val="18"/>
                <w:szCs w:val="18"/>
              </w:rPr>
              <w:t>Contracting COVID-19</w:t>
            </w:r>
          </w:p>
        </w:tc>
        <w:tc>
          <w:tcPr>
            <w:tcW w:w="1134" w:type="dxa"/>
            <w:vAlign w:val="center"/>
          </w:tcPr>
          <w:p w14:paraId="72F4237F" w14:textId="77777777" w:rsidR="0039506E" w:rsidRPr="00B453F1" w:rsidRDefault="0039506E" w:rsidP="00F272BE">
            <w:pPr>
              <w:jc w:val="center"/>
              <w:rPr>
                <w:sz w:val="18"/>
                <w:szCs w:val="18"/>
              </w:rPr>
            </w:pPr>
            <w:r>
              <w:rPr>
                <w:rFonts w:ascii="Calibri" w:eastAsia="Calibri" w:hAnsi="Calibri" w:cs="Calibri"/>
                <w:sz w:val="18"/>
                <w:szCs w:val="18"/>
              </w:rPr>
              <w:t>Employees</w:t>
            </w:r>
          </w:p>
        </w:tc>
        <w:tc>
          <w:tcPr>
            <w:tcW w:w="426" w:type="dxa"/>
            <w:vAlign w:val="center"/>
          </w:tcPr>
          <w:p w14:paraId="1B02A531" w14:textId="77777777" w:rsidR="0039506E" w:rsidRDefault="0039506E" w:rsidP="00F272BE">
            <w:pPr>
              <w:jc w:val="center"/>
              <w:rPr>
                <w:rFonts w:cstheme="minorHAnsi"/>
              </w:rPr>
            </w:pPr>
            <w:r>
              <w:rPr>
                <w:rFonts w:cstheme="minorHAnsi"/>
              </w:rPr>
              <w:t>5</w:t>
            </w:r>
          </w:p>
        </w:tc>
        <w:tc>
          <w:tcPr>
            <w:tcW w:w="567" w:type="dxa"/>
            <w:vAlign w:val="center"/>
          </w:tcPr>
          <w:p w14:paraId="4F880B90" w14:textId="77777777" w:rsidR="0039506E" w:rsidRDefault="0039506E" w:rsidP="00F272BE">
            <w:pPr>
              <w:jc w:val="center"/>
              <w:rPr>
                <w:rFonts w:cstheme="minorHAnsi"/>
              </w:rPr>
            </w:pPr>
            <w:r>
              <w:rPr>
                <w:rFonts w:cstheme="minorHAnsi"/>
              </w:rPr>
              <w:t>5</w:t>
            </w:r>
          </w:p>
        </w:tc>
        <w:tc>
          <w:tcPr>
            <w:tcW w:w="850" w:type="dxa"/>
            <w:shd w:val="clear" w:color="auto" w:fill="FF0000"/>
            <w:vAlign w:val="center"/>
          </w:tcPr>
          <w:p w14:paraId="31306715" w14:textId="77777777" w:rsidR="0039506E" w:rsidRDefault="0039506E" w:rsidP="00F272BE">
            <w:pPr>
              <w:jc w:val="center"/>
              <w:rPr>
                <w:rFonts w:cstheme="minorHAnsi"/>
              </w:rPr>
            </w:pPr>
            <w:r>
              <w:rPr>
                <w:rFonts w:cstheme="minorHAnsi"/>
              </w:rPr>
              <w:t>25</w:t>
            </w:r>
          </w:p>
        </w:tc>
        <w:tc>
          <w:tcPr>
            <w:tcW w:w="4253" w:type="dxa"/>
            <w:vAlign w:val="center"/>
          </w:tcPr>
          <w:p w14:paraId="28EF6D51" w14:textId="77777777" w:rsidR="0039506E" w:rsidRPr="00C054E5" w:rsidRDefault="0039506E" w:rsidP="0039506E">
            <w:pPr>
              <w:pStyle w:val="ListParagraph"/>
              <w:numPr>
                <w:ilvl w:val="0"/>
                <w:numId w:val="2"/>
              </w:numPr>
              <w:spacing w:after="0" w:line="240" w:lineRule="auto"/>
              <w:ind w:left="176" w:hanging="176"/>
              <w:rPr>
                <w:sz w:val="18"/>
                <w:szCs w:val="18"/>
              </w:rPr>
            </w:pPr>
            <w:r>
              <w:rPr>
                <w:sz w:val="18"/>
                <w:szCs w:val="18"/>
              </w:rPr>
              <w:t>Where appropriate, employees will be permitted to work from home when required to self-isolate.</w:t>
            </w:r>
          </w:p>
        </w:tc>
        <w:tc>
          <w:tcPr>
            <w:tcW w:w="708" w:type="dxa"/>
            <w:vAlign w:val="center"/>
          </w:tcPr>
          <w:p w14:paraId="04418A5B" w14:textId="77777777" w:rsidR="0039506E" w:rsidRPr="00CB5F0E" w:rsidRDefault="0039506E" w:rsidP="00F272BE">
            <w:pPr>
              <w:jc w:val="center"/>
              <w:rPr>
                <w:rFonts w:cstheme="minorHAnsi"/>
              </w:rPr>
            </w:pPr>
          </w:p>
        </w:tc>
        <w:tc>
          <w:tcPr>
            <w:tcW w:w="709" w:type="dxa"/>
            <w:vAlign w:val="center"/>
          </w:tcPr>
          <w:p w14:paraId="616574F0" w14:textId="77777777" w:rsidR="0039506E" w:rsidRDefault="0039506E" w:rsidP="00F272BE">
            <w:pPr>
              <w:jc w:val="center"/>
              <w:rPr>
                <w:rFonts w:cstheme="minorHAnsi"/>
              </w:rPr>
            </w:pPr>
            <w:r>
              <w:rPr>
                <w:rFonts w:cstheme="minorHAnsi"/>
              </w:rPr>
              <w:t>5</w:t>
            </w:r>
          </w:p>
        </w:tc>
        <w:tc>
          <w:tcPr>
            <w:tcW w:w="567" w:type="dxa"/>
            <w:shd w:val="clear" w:color="auto" w:fill="auto"/>
            <w:vAlign w:val="center"/>
          </w:tcPr>
          <w:p w14:paraId="0C43F7A7" w14:textId="77777777" w:rsidR="0039506E" w:rsidRPr="00CB5F0E" w:rsidRDefault="0039506E" w:rsidP="00F272BE">
            <w:pPr>
              <w:jc w:val="center"/>
              <w:rPr>
                <w:rFonts w:cstheme="minorHAnsi"/>
              </w:rPr>
            </w:pPr>
          </w:p>
        </w:tc>
        <w:tc>
          <w:tcPr>
            <w:tcW w:w="3402" w:type="dxa"/>
            <w:vAlign w:val="center"/>
          </w:tcPr>
          <w:p w14:paraId="26807AB1" w14:textId="77777777" w:rsidR="0039506E" w:rsidRPr="002F2A80" w:rsidRDefault="0039506E" w:rsidP="00F272BE">
            <w:pPr>
              <w:rPr>
                <w:rFonts w:cstheme="minorHAnsi"/>
                <w:sz w:val="18"/>
                <w:szCs w:val="18"/>
              </w:rPr>
            </w:pPr>
            <w:r w:rsidRPr="002F2A80">
              <w:rPr>
                <w:rFonts w:cstheme="minorHAnsi"/>
                <w:sz w:val="18"/>
                <w:szCs w:val="18"/>
              </w:rPr>
              <w:t>Guidance and recommended risk control measures will be sourced directly from the GOV.UK website wherever possible.</w:t>
            </w:r>
          </w:p>
          <w:p w14:paraId="29EF948B" w14:textId="77777777" w:rsidR="0039506E" w:rsidRPr="002F2A80" w:rsidRDefault="0039506E" w:rsidP="00F272BE">
            <w:pPr>
              <w:rPr>
                <w:rFonts w:cstheme="minorHAnsi"/>
                <w:sz w:val="18"/>
                <w:szCs w:val="18"/>
              </w:rPr>
            </w:pPr>
          </w:p>
        </w:tc>
      </w:tr>
      <w:tr w:rsidR="0039506E" w:rsidRPr="002A1FA5" w14:paraId="53C1FE54" w14:textId="77777777" w:rsidTr="00F272BE">
        <w:trPr>
          <w:trHeight w:val="698"/>
        </w:trPr>
        <w:tc>
          <w:tcPr>
            <w:tcW w:w="1555" w:type="dxa"/>
            <w:vAlign w:val="center"/>
          </w:tcPr>
          <w:p w14:paraId="2FC29C54" w14:textId="77777777" w:rsidR="0039506E" w:rsidRPr="00CB5F0E" w:rsidRDefault="0039506E" w:rsidP="00F272BE">
            <w:pPr>
              <w:rPr>
                <w:rFonts w:cstheme="minorHAnsi"/>
              </w:rPr>
            </w:pPr>
            <w:r w:rsidRPr="00C054E5">
              <w:rPr>
                <w:rFonts w:cstheme="minorHAnsi"/>
                <w:sz w:val="18"/>
                <w:szCs w:val="18"/>
              </w:rPr>
              <w:t>Coming to and leaving work</w:t>
            </w:r>
          </w:p>
        </w:tc>
        <w:tc>
          <w:tcPr>
            <w:tcW w:w="1275" w:type="dxa"/>
            <w:vAlign w:val="center"/>
          </w:tcPr>
          <w:p w14:paraId="57F41636" w14:textId="77777777" w:rsidR="0039506E" w:rsidRPr="00B453F1" w:rsidRDefault="0039506E" w:rsidP="00F272BE">
            <w:pPr>
              <w:rPr>
                <w:rFonts w:cstheme="minorHAnsi"/>
                <w:sz w:val="18"/>
                <w:szCs w:val="18"/>
              </w:rPr>
            </w:pPr>
            <w:r w:rsidRPr="00B05CCD">
              <w:rPr>
                <w:rFonts w:cstheme="minorHAnsi"/>
                <w:sz w:val="18"/>
                <w:szCs w:val="18"/>
              </w:rPr>
              <w:t>Contracting COVID-19</w:t>
            </w:r>
          </w:p>
        </w:tc>
        <w:tc>
          <w:tcPr>
            <w:tcW w:w="1134" w:type="dxa"/>
            <w:vAlign w:val="center"/>
          </w:tcPr>
          <w:p w14:paraId="4A04EB56" w14:textId="77777777" w:rsidR="0039506E" w:rsidRDefault="0039506E" w:rsidP="00F272BE">
            <w:pPr>
              <w:rPr>
                <w:sz w:val="18"/>
                <w:szCs w:val="18"/>
              </w:rPr>
            </w:pPr>
          </w:p>
          <w:p w14:paraId="39C5144A" w14:textId="77777777" w:rsidR="0039506E" w:rsidRPr="00B453F1" w:rsidRDefault="0039506E" w:rsidP="00F272BE">
            <w:pPr>
              <w:rPr>
                <w:sz w:val="18"/>
                <w:szCs w:val="18"/>
              </w:rPr>
            </w:pPr>
            <w:r w:rsidRPr="00B453F1">
              <w:rPr>
                <w:sz w:val="18"/>
                <w:szCs w:val="18"/>
              </w:rPr>
              <w:t>Employees</w:t>
            </w:r>
          </w:p>
          <w:p w14:paraId="58A830C0" w14:textId="77777777" w:rsidR="0039506E" w:rsidRPr="00B453F1" w:rsidRDefault="0039506E" w:rsidP="00F272BE">
            <w:pPr>
              <w:rPr>
                <w:sz w:val="18"/>
                <w:szCs w:val="18"/>
              </w:rPr>
            </w:pPr>
          </w:p>
          <w:p w14:paraId="476315BC" w14:textId="77777777" w:rsidR="0039506E" w:rsidRPr="00B453F1" w:rsidRDefault="0039506E" w:rsidP="00F272BE">
            <w:pPr>
              <w:rPr>
                <w:rFonts w:cstheme="minorHAnsi"/>
                <w:sz w:val="18"/>
                <w:szCs w:val="18"/>
              </w:rPr>
            </w:pPr>
          </w:p>
        </w:tc>
        <w:tc>
          <w:tcPr>
            <w:tcW w:w="426" w:type="dxa"/>
            <w:vAlign w:val="center"/>
          </w:tcPr>
          <w:p w14:paraId="3F459AEC" w14:textId="77777777" w:rsidR="0039506E" w:rsidRPr="00CB5F0E" w:rsidRDefault="0039506E" w:rsidP="00F272BE">
            <w:pPr>
              <w:jc w:val="center"/>
              <w:rPr>
                <w:rFonts w:cstheme="minorHAnsi"/>
              </w:rPr>
            </w:pPr>
            <w:r>
              <w:rPr>
                <w:rFonts w:cstheme="minorHAnsi"/>
              </w:rPr>
              <w:t>5</w:t>
            </w:r>
          </w:p>
        </w:tc>
        <w:tc>
          <w:tcPr>
            <w:tcW w:w="567" w:type="dxa"/>
            <w:vAlign w:val="center"/>
          </w:tcPr>
          <w:p w14:paraId="6C553077" w14:textId="77777777" w:rsidR="0039506E" w:rsidRPr="00CB5F0E" w:rsidRDefault="0039506E" w:rsidP="00F272BE">
            <w:pPr>
              <w:jc w:val="center"/>
              <w:rPr>
                <w:rFonts w:cstheme="minorHAnsi"/>
              </w:rPr>
            </w:pPr>
            <w:r>
              <w:rPr>
                <w:rFonts w:cstheme="minorHAnsi"/>
              </w:rPr>
              <w:t>5</w:t>
            </w:r>
          </w:p>
        </w:tc>
        <w:tc>
          <w:tcPr>
            <w:tcW w:w="850" w:type="dxa"/>
            <w:shd w:val="clear" w:color="auto" w:fill="FF0000"/>
            <w:vAlign w:val="center"/>
          </w:tcPr>
          <w:p w14:paraId="1B31322E" w14:textId="77777777" w:rsidR="0039506E" w:rsidRPr="00CB5F0E" w:rsidRDefault="0039506E" w:rsidP="00F272BE">
            <w:pPr>
              <w:jc w:val="center"/>
              <w:rPr>
                <w:rFonts w:cstheme="minorHAnsi"/>
              </w:rPr>
            </w:pPr>
            <w:r>
              <w:rPr>
                <w:rFonts w:cstheme="minorHAnsi"/>
              </w:rPr>
              <w:t>25</w:t>
            </w:r>
          </w:p>
        </w:tc>
        <w:tc>
          <w:tcPr>
            <w:tcW w:w="4253" w:type="dxa"/>
            <w:vAlign w:val="center"/>
          </w:tcPr>
          <w:p w14:paraId="495EC662" w14:textId="77777777" w:rsidR="0039506E" w:rsidRPr="00716ED7" w:rsidRDefault="0039506E" w:rsidP="0039506E">
            <w:pPr>
              <w:pStyle w:val="ListParagraph"/>
              <w:numPr>
                <w:ilvl w:val="0"/>
                <w:numId w:val="2"/>
              </w:numPr>
              <w:spacing w:after="0" w:line="240" w:lineRule="auto"/>
              <w:ind w:left="176" w:hanging="176"/>
              <w:rPr>
                <w:sz w:val="18"/>
                <w:szCs w:val="18"/>
              </w:rPr>
            </w:pPr>
            <w:r>
              <w:rPr>
                <w:sz w:val="18"/>
                <w:szCs w:val="18"/>
              </w:rPr>
              <w:t>A</w:t>
            </w:r>
            <w:r w:rsidRPr="00C054E5">
              <w:rPr>
                <w:sz w:val="18"/>
                <w:szCs w:val="18"/>
              </w:rPr>
              <w:t>rrival and departure times at work</w:t>
            </w:r>
            <w:r>
              <w:rPr>
                <w:sz w:val="18"/>
                <w:szCs w:val="18"/>
              </w:rPr>
              <w:t xml:space="preserve"> will be staggered</w:t>
            </w:r>
            <w:r w:rsidRPr="00C054E5">
              <w:rPr>
                <w:sz w:val="18"/>
                <w:szCs w:val="18"/>
              </w:rPr>
              <w:t xml:space="preserve"> to reduce crowding into and out of the venue, taking account of the impact on those with protected characteristics.</w:t>
            </w:r>
          </w:p>
          <w:p w14:paraId="53ED75DE" w14:textId="77777777" w:rsidR="0039506E" w:rsidRPr="00C054E5" w:rsidRDefault="0039506E" w:rsidP="0039506E">
            <w:pPr>
              <w:pStyle w:val="ListParagraph"/>
              <w:numPr>
                <w:ilvl w:val="0"/>
                <w:numId w:val="2"/>
              </w:numPr>
              <w:spacing w:after="0" w:line="240" w:lineRule="auto"/>
              <w:ind w:left="176" w:hanging="176"/>
              <w:rPr>
                <w:rFonts w:cstheme="minorHAnsi"/>
              </w:rPr>
            </w:pPr>
            <w:r>
              <w:rPr>
                <w:sz w:val="18"/>
                <w:szCs w:val="18"/>
              </w:rPr>
              <w:t>Where possible, there will be an identified entry and exit point from the venue.</w:t>
            </w:r>
          </w:p>
          <w:p w14:paraId="57CF9E70" w14:textId="77777777" w:rsidR="0039506E" w:rsidRPr="00C054E5" w:rsidRDefault="0039506E" w:rsidP="0039506E">
            <w:pPr>
              <w:pStyle w:val="ListParagraph"/>
              <w:numPr>
                <w:ilvl w:val="0"/>
                <w:numId w:val="2"/>
              </w:numPr>
              <w:spacing w:after="0" w:line="240" w:lineRule="auto"/>
              <w:ind w:left="176" w:hanging="176"/>
              <w:rPr>
                <w:rFonts w:cstheme="minorHAnsi"/>
              </w:rPr>
            </w:pPr>
            <w:r>
              <w:rPr>
                <w:sz w:val="18"/>
                <w:szCs w:val="18"/>
              </w:rPr>
              <w:t>Markings should be used to inform staff coming into or leaving the building.</w:t>
            </w:r>
          </w:p>
          <w:p w14:paraId="52FE11E4" w14:textId="77777777" w:rsidR="0039506E" w:rsidRPr="00C054E5" w:rsidRDefault="0039506E" w:rsidP="0039506E">
            <w:pPr>
              <w:pStyle w:val="ListParagraph"/>
              <w:numPr>
                <w:ilvl w:val="0"/>
                <w:numId w:val="2"/>
              </w:numPr>
              <w:spacing w:after="0" w:line="240" w:lineRule="auto"/>
              <w:ind w:left="176" w:hanging="176"/>
              <w:rPr>
                <w:rFonts w:cstheme="minorHAnsi"/>
              </w:rPr>
            </w:pPr>
            <w:r>
              <w:rPr>
                <w:sz w:val="18"/>
                <w:szCs w:val="18"/>
              </w:rPr>
              <w:t>Handwashing facilities or sanitiser will be provided at entry and exit points.</w:t>
            </w:r>
          </w:p>
          <w:p w14:paraId="7801448C" w14:textId="77777777" w:rsidR="0039506E" w:rsidRPr="006040DF" w:rsidRDefault="0039506E" w:rsidP="0039506E">
            <w:pPr>
              <w:pStyle w:val="ListParagraph"/>
              <w:numPr>
                <w:ilvl w:val="0"/>
                <w:numId w:val="2"/>
              </w:numPr>
              <w:spacing w:after="0" w:line="240" w:lineRule="auto"/>
              <w:ind w:left="176" w:hanging="176"/>
              <w:rPr>
                <w:rFonts w:cstheme="minorHAnsi"/>
              </w:rPr>
            </w:pPr>
            <w:r w:rsidRPr="006040DF">
              <w:rPr>
                <w:sz w:val="18"/>
                <w:szCs w:val="18"/>
              </w:rPr>
              <w:t>Storage will be provided for staff belongings and clothing.</w:t>
            </w:r>
          </w:p>
        </w:tc>
        <w:tc>
          <w:tcPr>
            <w:tcW w:w="708" w:type="dxa"/>
            <w:vAlign w:val="center"/>
          </w:tcPr>
          <w:p w14:paraId="63AF9E33" w14:textId="77777777" w:rsidR="0039506E" w:rsidRPr="00CB5F0E" w:rsidRDefault="0039506E" w:rsidP="00F272BE">
            <w:pPr>
              <w:jc w:val="center"/>
              <w:rPr>
                <w:rFonts w:cstheme="minorHAnsi"/>
              </w:rPr>
            </w:pPr>
          </w:p>
        </w:tc>
        <w:tc>
          <w:tcPr>
            <w:tcW w:w="709" w:type="dxa"/>
            <w:vAlign w:val="center"/>
          </w:tcPr>
          <w:p w14:paraId="635507BB" w14:textId="77777777" w:rsidR="0039506E" w:rsidRPr="00CB5F0E" w:rsidRDefault="0039506E" w:rsidP="00F272BE">
            <w:pPr>
              <w:jc w:val="center"/>
              <w:rPr>
                <w:rFonts w:cstheme="minorHAnsi"/>
              </w:rPr>
            </w:pPr>
            <w:r>
              <w:rPr>
                <w:rFonts w:cstheme="minorHAnsi"/>
              </w:rPr>
              <w:t>5</w:t>
            </w:r>
          </w:p>
        </w:tc>
        <w:tc>
          <w:tcPr>
            <w:tcW w:w="567" w:type="dxa"/>
            <w:shd w:val="clear" w:color="auto" w:fill="auto"/>
            <w:vAlign w:val="center"/>
          </w:tcPr>
          <w:p w14:paraId="50167EC7" w14:textId="77777777" w:rsidR="0039506E" w:rsidRPr="00CB5F0E" w:rsidRDefault="0039506E" w:rsidP="00F272BE">
            <w:pPr>
              <w:jc w:val="center"/>
              <w:rPr>
                <w:rFonts w:cstheme="minorHAnsi"/>
              </w:rPr>
            </w:pPr>
          </w:p>
        </w:tc>
        <w:tc>
          <w:tcPr>
            <w:tcW w:w="3402" w:type="dxa"/>
            <w:vAlign w:val="center"/>
          </w:tcPr>
          <w:p w14:paraId="0A0A7D13" w14:textId="77777777" w:rsidR="0039506E" w:rsidRPr="002F2A80" w:rsidRDefault="0039506E" w:rsidP="00F272BE">
            <w:pPr>
              <w:rPr>
                <w:rFonts w:cstheme="minorHAnsi"/>
                <w:sz w:val="18"/>
                <w:szCs w:val="18"/>
              </w:rPr>
            </w:pPr>
            <w:r w:rsidRPr="002F2A80">
              <w:rPr>
                <w:rFonts w:cstheme="minorHAnsi"/>
                <w:sz w:val="18"/>
                <w:szCs w:val="18"/>
              </w:rPr>
              <w:t>Guidance and recommended risk control measures will be sourced directly from the GOV.UK website wherever possible.</w:t>
            </w:r>
          </w:p>
          <w:p w14:paraId="4F6D0124" w14:textId="77777777" w:rsidR="0039506E" w:rsidRPr="002F2A80" w:rsidRDefault="0039506E" w:rsidP="00F272BE">
            <w:pPr>
              <w:rPr>
                <w:rFonts w:cstheme="minorHAnsi"/>
                <w:sz w:val="18"/>
                <w:szCs w:val="18"/>
              </w:rPr>
            </w:pPr>
          </w:p>
          <w:p w14:paraId="23D1A79C" w14:textId="77777777" w:rsidR="0039506E" w:rsidRPr="00A85D32" w:rsidRDefault="0039506E" w:rsidP="00F272BE">
            <w:pPr>
              <w:rPr>
                <w:rStyle w:val="Hyperlink"/>
              </w:rPr>
            </w:pPr>
          </w:p>
          <w:p w14:paraId="3D17C3DE" w14:textId="77777777" w:rsidR="0039506E" w:rsidRPr="00CB5F0E" w:rsidRDefault="0039506E" w:rsidP="00F272BE">
            <w:pPr>
              <w:rPr>
                <w:rFonts w:cstheme="minorHAnsi"/>
              </w:rPr>
            </w:pPr>
            <w:r w:rsidRPr="002F2A80">
              <w:rPr>
                <w:rFonts w:cstheme="minorHAnsi"/>
                <w:sz w:val="18"/>
                <w:szCs w:val="18"/>
              </w:rPr>
              <w:t>Control measures will be revised and updated daily at 2pm when the latest government guidance is released.</w:t>
            </w:r>
          </w:p>
        </w:tc>
      </w:tr>
      <w:tr w:rsidR="0039506E" w:rsidRPr="002A1FA5" w14:paraId="7E7C1E72" w14:textId="77777777" w:rsidTr="00F272BE">
        <w:trPr>
          <w:trHeight w:val="698"/>
        </w:trPr>
        <w:tc>
          <w:tcPr>
            <w:tcW w:w="1555" w:type="dxa"/>
            <w:vAlign w:val="center"/>
          </w:tcPr>
          <w:p w14:paraId="5446BED2" w14:textId="77777777" w:rsidR="0039506E" w:rsidRPr="00611F79" w:rsidRDefault="0039506E" w:rsidP="00F272BE">
            <w:pPr>
              <w:rPr>
                <w:sz w:val="18"/>
                <w:szCs w:val="18"/>
              </w:rPr>
            </w:pPr>
          </w:p>
        </w:tc>
        <w:tc>
          <w:tcPr>
            <w:tcW w:w="1275" w:type="dxa"/>
            <w:vAlign w:val="center"/>
          </w:tcPr>
          <w:p w14:paraId="3913641E" w14:textId="77777777" w:rsidR="0039506E" w:rsidRPr="00611F79" w:rsidRDefault="0039506E" w:rsidP="00F272BE">
            <w:pPr>
              <w:rPr>
                <w:sz w:val="18"/>
                <w:szCs w:val="18"/>
              </w:rPr>
            </w:pPr>
          </w:p>
        </w:tc>
        <w:tc>
          <w:tcPr>
            <w:tcW w:w="1134" w:type="dxa"/>
            <w:vAlign w:val="center"/>
          </w:tcPr>
          <w:p w14:paraId="37F4A6F8" w14:textId="77777777" w:rsidR="0039506E" w:rsidRPr="00611F79" w:rsidRDefault="0039506E" w:rsidP="00F272BE">
            <w:pPr>
              <w:rPr>
                <w:sz w:val="18"/>
                <w:szCs w:val="18"/>
              </w:rPr>
            </w:pPr>
          </w:p>
        </w:tc>
        <w:tc>
          <w:tcPr>
            <w:tcW w:w="426" w:type="dxa"/>
            <w:vAlign w:val="center"/>
          </w:tcPr>
          <w:p w14:paraId="3FB64A4A" w14:textId="77777777" w:rsidR="0039506E" w:rsidRDefault="0039506E" w:rsidP="00F272BE">
            <w:pPr>
              <w:jc w:val="center"/>
              <w:rPr>
                <w:rFonts w:cstheme="minorHAnsi"/>
              </w:rPr>
            </w:pPr>
          </w:p>
        </w:tc>
        <w:tc>
          <w:tcPr>
            <w:tcW w:w="567" w:type="dxa"/>
            <w:vAlign w:val="center"/>
          </w:tcPr>
          <w:p w14:paraId="4F4CDCB0" w14:textId="77777777" w:rsidR="0039506E" w:rsidRDefault="0039506E" w:rsidP="00F272BE">
            <w:pPr>
              <w:jc w:val="center"/>
              <w:rPr>
                <w:rFonts w:cstheme="minorHAnsi"/>
              </w:rPr>
            </w:pPr>
          </w:p>
        </w:tc>
        <w:tc>
          <w:tcPr>
            <w:tcW w:w="850" w:type="dxa"/>
            <w:shd w:val="clear" w:color="auto" w:fill="FF0000"/>
            <w:vAlign w:val="center"/>
          </w:tcPr>
          <w:p w14:paraId="52BB23AD" w14:textId="77777777" w:rsidR="0039506E" w:rsidRDefault="0039506E" w:rsidP="00F272BE">
            <w:pPr>
              <w:jc w:val="center"/>
              <w:rPr>
                <w:rFonts w:cstheme="minorHAnsi"/>
              </w:rPr>
            </w:pPr>
          </w:p>
        </w:tc>
        <w:tc>
          <w:tcPr>
            <w:tcW w:w="4253" w:type="dxa"/>
            <w:vAlign w:val="center"/>
          </w:tcPr>
          <w:p w14:paraId="70549895" w14:textId="77777777" w:rsidR="0039506E" w:rsidRPr="002135C3" w:rsidRDefault="0039506E" w:rsidP="00F272BE">
            <w:pPr>
              <w:rPr>
                <w:sz w:val="18"/>
                <w:szCs w:val="18"/>
              </w:rPr>
            </w:pPr>
          </w:p>
        </w:tc>
        <w:tc>
          <w:tcPr>
            <w:tcW w:w="708" w:type="dxa"/>
            <w:vAlign w:val="center"/>
          </w:tcPr>
          <w:p w14:paraId="786E8C2E" w14:textId="77777777" w:rsidR="0039506E" w:rsidRPr="00CB5F0E" w:rsidRDefault="0039506E" w:rsidP="00F272BE">
            <w:pPr>
              <w:jc w:val="center"/>
              <w:rPr>
                <w:rFonts w:cstheme="minorHAnsi"/>
              </w:rPr>
            </w:pPr>
          </w:p>
        </w:tc>
        <w:tc>
          <w:tcPr>
            <w:tcW w:w="709" w:type="dxa"/>
            <w:vAlign w:val="center"/>
          </w:tcPr>
          <w:p w14:paraId="4404AAE2" w14:textId="77777777" w:rsidR="0039506E" w:rsidRDefault="0039506E" w:rsidP="00F272BE">
            <w:pPr>
              <w:jc w:val="center"/>
              <w:rPr>
                <w:rFonts w:cstheme="minorHAnsi"/>
              </w:rPr>
            </w:pPr>
          </w:p>
        </w:tc>
        <w:tc>
          <w:tcPr>
            <w:tcW w:w="567" w:type="dxa"/>
            <w:shd w:val="clear" w:color="auto" w:fill="auto"/>
            <w:vAlign w:val="center"/>
          </w:tcPr>
          <w:p w14:paraId="021C88C8" w14:textId="77777777" w:rsidR="0039506E" w:rsidRPr="00CB5F0E" w:rsidRDefault="0039506E" w:rsidP="00F272BE">
            <w:pPr>
              <w:jc w:val="center"/>
              <w:rPr>
                <w:rFonts w:cstheme="minorHAnsi"/>
              </w:rPr>
            </w:pPr>
          </w:p>
        </w:tc>
        <w:tc>
          <w:tcPr>
            <w:tcW w:w="3402" w:type="dxa"/>
            <w:vAlign w:val="center"/>
          </w:tcPr>
          <w:p w14:paraId="1BB80A9E" w14:textId="77777777" w:rsidR="0039506E" w:rsidRPr="002F2A80" w:rsidRDefault="0039506E" w:rsidP="00F272BE">
            <w:pPr>
              <w:rPr>
                <w:rFonts w:cstheme="minorHAnsi"/>
                <w:sz w:val="18"/>
                <w:szCs w:val="18"/>
              </w:rPr>
            </w:pPr>
          </w:p>
        </w:tc>
      </w:tr>
      <w:tr w:rsidR="0039506E" w:rsidRPr="002A1FA5" w14:paraId="12ECCE09" w14:textId="77777777" w:rsidTr="00F272BE">
        <w:trPr>
          <w:trHeight w:val="698"/>
        </w:trPr>
        <w:tc>
          <w:tcPr>
            <w:tcW w:w="1555" w:type="dxa"/>
            <w:vAlign w:val="center"/>
          </w:tcPr>
          <w:p w14:paraId="7AA90474" w14:textId="77777777" w:rsidR="0039506E" w:rsidRPr="00173765" w:rsidRDefault="0039506E" w:rsidP="00F272BE">
            <w:pPr>
              <w:rPr>
                <w:rFonts w:cstheme="minorHAnsi"/>
                <w:sz w:val="18"/>
                <w:szCs w:val="18"/>
              </w:rPr>
            </w:pPr>
            <w:r>
              <w:rPr>
                <w:rFonts w:cstheme="minorHAnsi"/>
                <w:sz w:val="18"/>
                <w:szCs w:val="18"/>
              </w:rPr>
              <w:t>Working areas</w:t>
            </w:r>
          </w:p>
        </w:tc>
        <w:tc>
          <w:tcPr>
            <w:tcW w:w="1275" w:type="dxa"/>
            <w:vAlign w:val="center"/>
          </w:tcPr>
          <w:p w14:paraId="411CDEE3" w14:textId="77777777" w:rsidR="0039506E" w:rsidRPr="00173765" w:rsidRDefault="0039506E" w:rsidP="00F272BE">
            <w:pPr>
              <w:rPr>
                <w:rFonts w:cstheme="minorHAnsi"/>
                <w:sz w:val="18"/>
                <w:szCs w:val="18"/>
              </w:rPr>
            </w:pPr>
            <w:r w:rsidRPr="00B05CCD">
              <w:rPr>
                <w:rFonts w:cstheme="minorHAnsi"/>
                <w:sz w:val="18"/>
                <w:szCs w:val="18"/>
              </w:rPr>
              <w:t>Contracting COVID-19</w:t>
            </w:r>
          </w:p>
        </w:tc>
        <w:tc>
          <w:tcPr>
            <w:tcW w:w="1134" w:type="dxa"/>
            <w:vAlign w:val="center"/>
          </w:tcPr>
          <w:p w14:paraId="0B9F70FA" w14:textId="77777777" w:rsidR="0039506E" w:rsidRPr="00C37B96" w:rsidRDefault="0039506E" w:rsidP="00F272BE">
            <w:pPr>
              <w:rPr>
                <w:sz w:val="18"/>
                <w:szCs w:val="18"/>
              </w:rPr>
            </w:pPr>
            <w:r>
              <w:rPr>
                <w:rFonts w:ascii="Calibri" w:eastAsia="Calibri" w:hAnsi="Calibri" w:cs="Calibri"/>
                <w:sz w:val="18"/>
                <w:szCs w:val="18"/>
              </w:rPr>
              <w:t>Employees</w:t>
            </w:r>
            <w:r w:rsidRPr="00C37B96">
              <w:rPr>
                <w:rFonts w:ascii="Calibri" w:eastAsia="Calibri" w:hAnsi="Calibri" w:cs="Calibri"/>
                <w:sz w:val="18"/>
                <w:szCs w:val="18"/>
              </w:rPr>
              <w:t xml:space="preserve"> </w:t>
            </w:r>
            <w:r>
              <w:rPr>
                <w:rFonts w:ascii="Calibri" w:eastAsia="Calibri" w:hAnsi="Calibri" w:cs="Calibri"/>
                <w:sz w:val="18"/>
                <w:szCs w:val="18"/>
              </w:rPr>
              <w:t>M</w:t>
            </w:r>
            <w:r w:rsidRPr="00C37B96">
              <w:rPr>
                <w:rFonts w:ascii="Calibri" w:eastAsia="Calibri" w:hAnsi="Calibri" w:cs="Calibri"/>
                <w:sz w:val="18"/>
                <w:szCs w:val="18"/>
              </w:rPr>
              <w:t xml:space="preserve">embers of </w:t>
            </w:r>
            <w:r>
              <w:rPr>
                <w:rFonts w:ascii="Calibri" w:eastAsia="Calibri" w:hAnsi="Calibri" w:cs="Calibri"/>
                <w:sz w:val="18"/>
                <w:szCs w:val="18"/>
              </w:rPr>
              <w:t xml:space="preserve">the </w:t>
            </w:r>
            <w:r w:rsidRPr="00C37B96">
              <w:rPr>
                <w:rFonts w:ascii="Calibri" w:eastAsia="Calibri" w:hAnsi="Calibri" w:cs="Calibri"/>
                <w:sz w:val="18"/>
                <w:szCs w:val="18"/>
              </w:rPr>
              <w:t xml:space="preserve">public </w:t>
            </w:r>
            <w:r>
              <w:rPr>
                <w:rFonts w:ascii="Calibri" w:eastAsia="Calibri" w:hAnsi="Calibri" w:cs="Calibri"/>
                <w:sz w:val="18"/>
                <w:szCs w:val="18"/>
              </w:rPr>
              <w:t>C</w:t>
            </w:r>
            <w:r w:rsidRPr="00C37B96">
              <w:rPr>
                <w:rFonts w:ascii="Calibri" w:eastAsia="Calibri" w:hAnsi="Calibri" w:cs="Calibri"/>
                <w:sz w:val="18"/>
                <w:szCs w:val="18"/>
              </w:rPr>
              <w:t>ontractors</w:t>
            </w:r>
          </w:p>
          <w:p w14:paraId="7EBDD75F" w14:textId="77777777" w:rsidR="0039506E" w:rsidRPr="00173765" w:rsidRDefault="0039506E" w:rsidP="00F272BE">
            <w:pPr>
              <w:rPr>
                <w:rFonts w:cstheme="minorHAnsi"/>
                <w:sz w:val="18"/>
                <w:szCs w:val="18"/>
              </w:rPr>
            </w:pPr>
          </w:p>
        </w:tc>
        <w:tc>
          <w:tcPr>
            <w:tcW w:w="426" w:type="dxa"/>
            <w:vAlign w:val="center"/>
          </w:tcPr>
          <w:p w14:paraId="53FC4C53" w14:textId="77777777" w:rsidR="0039506E" w:rsidRPr="00CB5F0E" w:rsidRDefault="0039506E" w:rsidP="00F272BE">
            <w:pPr>
              <w:jc w:val="center"/>
              <w:rPr>
                <w:rFonts w:cstheme="minorHAnsi"/>
              </w:rPr>
            </w:pPr>
            <w:r>
              <w:rPr>
                <w:rFonts w:cstheme="minorHAnsi"/>
              </w:rPr>
              <w:t>5</w:t>
            </w:r>
          </w:p>
        </w:tc>
        <w:tc>
          <w:tcPr>
            <w:tcW w:w="567" w:type="dxa"/>
            <w:vAlign w:val="center"/>
          </w:tcPr>
          <w:p w14:paraId="1108ECE3" w14:textId="77777777" w:rsidR="0039506E" w:rsidRPr="00CB5F0E" w:rsidRDefault="0039506E" w:rsidP="00F272BE">
            <w:pPr>
              <w:jc w:val="center"/>
              <w:rPr>
                <w:rFonts w:cstheme="minorHAnsi"/>
              </w:rPr>
            </w:pPr>
            <w:r>
              <w:rPr>
                <w:rFonts w:cstheme="minorHAnsi"/>
              </w:rPr>
              <w:t>5</w:t>
            </w:r>
          </w:p>
        </w:tc>
        <w:tc>
          <w:tcPr>
            <w:tcW w:w="850" w:type="dxa"/>
            <w:shd w:val="clear" w:color="auto" w:fill="FF0000"/>
            <w:vAlign w:val="center"/>
          </w:tcPr>
          <w:p w14:paraId="1E74870D" w14:textId="77777777" w:rsidR="0039506E" w:rsidRPr="00CB5F0E" w:rsidRDefault="0039506E" w:rsidP="00F272BE">
            <w:pPr>
              <w:jc w:val="center"/>
              <w:rPr>
                <w:rFonts w:cstheme="minorHAnsi"/>
              </w:rPr>
            </w:pPr>
            <w:r>
              <w:rPr>
                <w:rFonts w:cstheme="minorHAnsi"/>
              </w:rPr>
              <w:t>25</w:t>
            </w:r>
          </w:p>
        </w:tc>
        <w:tc>
          <w:tcPr>
            <w:tcW w:w="4253" w:type="dxa"/>
            <w:vAlign w:val="center"/>
          </w:tcPr>
          <w:p w14:paraId="776DB53E" w14:textId="77777777" w:rsidR="0039506E" w:rsidRDefault="0039506E" w:rsidP="0039506E">
            <w:pPr>
              <w:pStyle w:val="ListParagraph"/>
              <w:numPr>
                <w:ilvl w:val="0"/>
                <w:numId w:val="2"/>
              </w:numPr>
              <w:pBdr>
                <w:top w:val="nil"/>
                <w:left w:val="nil"/>
                <w:bottom w:val="nil"/>
                <w:right w:val="nil"/>
                <w:between w:val="nil"/>
              </w:pBdr>
              <w:spacing w:after="0" w:line="240" w:lineRule="auto"/>
              <w:ind w:left="176" w:hanging="176"/>
              <w:rPr>
                <w:rFonts w:cstheme="minorHAnsi"/>
                <w:sz w:val="18"/>
                <w:szCs w:val="18"/>
              </w:rPr>
            </w:pPr>
            <w:r>
              <w:rPr>
                <w:rFonts w:cstheme="minorHAnsi"/>
                <w:sz w:val="18"/>
                <w:szCs w:val="18"/>
              </w:rPr>
              <w:t>Layouts and processes have been reviewed to ensure staff can work apart from each other as far as is reasonable.</w:t>
            </w:r>
          </w:p>
          <w:p w14:paraId="46CEFC37" w14:textId="77777777" w:rsidR="0039506E" w:rsidRDefault="0039506E" w:rsidP="0039506E">
            <w:pPr>
              <w:pStyle w:val="ListParagraph"/>
              <w:numPr>
                <w:ilvl w:val="0"/>
                <w:numId w:val="2"/>
              </w:numPr>
              <w:pBdr>
                <w:top w:val="nil"/>
                <w:left w:val="nil"/>
                <w:bottom w:val="nil"/>
                <w:right w:val="nil"/>
                <w:between w:val="nil"/>
              </w:pBdr>
              <w:spacing w:after="0" w:line="240" w:lineRule="auto"/>
              <w:ind w:left="176" w:hanging="176"/>
              <w:rPr>
                <w:rFonts w:cstheme="minorHAnsi"/>
                <w:sz w:val="18"/>
                <w:szCs w:val="18"/>
              </w:rPr>
            </w:pPr>
            <w:r>
              <w:rPr>
                <w:rFonts w:cstheme="minorHAnsi"/>
                <w:sz w:val="18"/>
                <w:szCs w:val="18"/>
              </w:rPr>
              <w:t>W</w:t>
            </w:r>
            <w:r w:rsidRPr="00096FF9">
              <w:rPr>
                <w:rFonts w:cstheme="minorHAnsi"/>
                <w:sz w:val="18"/>
                <w:szCs w:val="18"/>
              </w:rPr>
              <w:t xml:space="preserve">here </w:t>
            </w:r>
            <w:r>
              <w:rPr>
                <w:rFonts w:cstheme="minorHAnsi"/>
                <w:sz w:val="18"/>
                <w:szCs w:val="18"/>
              </w:rPr>
              <w:t>it</w:t>
            </w:r>
            <w:r w:rsidRPr="00096FF9">
              <w:rPr>
                <w:rFonts w:cstheme="minorHAnsi"/>
                <w:sz w:val="18"/>
                <w:szCs w:val="18"/>
              </w:rPr>
              <w:t xml:space="preserve"> is not possible to move working areas further apart, </w:t>
            </w:r>
            <w:r>
              <w:rPr>
                <w:rFonts w:cstheme="minorHAnsi"/>
                <w:sz w:val="18"/>
                <w:szCs w:val="18"/>
              </w:rPr>
              <w:t xml:space="preserve">we will </w:t>
            </w:r>
            <w:r w:rsidRPr="00096FF9">
              <w:rPr>
                <w:rFonts w:cstheme="minorHAnsi"/>
                <w:sz w:val="18"/>
                <w:szCs w:val="18"/>
              </w:rPr>
              <w:t>arrang</w:t>
            </w:r>
            <w:r>
              <w:rPr>
                <w:rFonts w:cstheme="minorHAnsi"/>
                <w:sz w:val="18"/>
                <w:szCs w:val="18"/>
              </w:rPr>
              <w:t>e for</w:t>
            </w:r>
            <w:r w:rsidRPr="00096FF9">
              <w:rPr>
                <w:rFonts w:cstheme="minorHAnsi"/>
                <w:sz w:val="18"/>
                <w:szCs w:val="18"/>
              </w:rPr>
              <w:t xml:space="preserve"> people to work side-by-side or facing away from each other rather than face-to-face. Where this is not possible, </w:t>
            </w:r>
            <w:r>
              <w:rPr>
                <w:rFonts w:cstheme="minorHAnsi"/>
                <w:sz w:val="18"/>
                <w:szCs w:val="18"/>
              </w:rPr>
              <w:t>s</w:t>
            </w:r>
            <w:r w:rsidRPr="00096FF9">
              <w:rPr>
                <w:rFonts w:cstheme="minorHAnsi"/>
                <w:sz w:val="18"/>
                <w:szCs w:val="18"/>
              </w:rPr>
              <w:t xml:space="preserve">creens </w:t>
            </w:r>
            <w:r>
              <w:rPr>
                <w:rFonts w:cstheme="minorHAnsi"/>
                <w:sz w:val="18"/>
                <w:szCs w:val="18"/>
              </w:rPr>
              <w:t xml:space="preserve">may be used </w:t>
            </w:r>
            <w:r w:rsidRPr="00096FF9">
              <w:rPr>
                <w:rFonts w:cstheme="minorHAnsi"/>
                <w:sz w:val="18"/>
                <w:szCs w:val="18"/>
              </w:rPr>
              <w:t>to separate people from each other.</w:t>
            </w:r>
          </w:p>
          <w:p w14:paraId="0DAEAB04" w14:textId="77777777" w:rsidR="0039506E" w:rsidRDefault="0039506E" w:rsidP="0039506E">
            <w:pPr>
              <w:pStyle w:val="ListParagraph"/>
              <w:numPr>
                <w:ilvl w:val="0"/>
                <w:numId w:val="2"/>
              </w:numPr>
              <w:pBdr>
                <w:top w:val="nil"/>
                <w:left w:val="nil"/>
                <w:bottom w:val="nil"/>
                <w:right w:val="nil"/>
                <w:between w:val="nil"/>
              </w:pBdr>
              <w:spacing w:after="0" w:line="240" w:lineRule="auto"/>
              <w:ind w:left="176" w:hanging="176"/>
              <w:rPr>
                <w:rFonts w:cstheme="minorHAnsi"/>
                <w:sz w:val="18"/>
                <w:szCs w:val="18"/>
              </w:rPr>
            </w:pPr>
            <w:r>
              <w:rPr>
                <w:rFonts w:cstheme="minorHAnsi"/>
                <w:sz w:val="18"/>
                <w:szCs w:val="18"/>
              </w:rPr>
              <w:t>Paint or tape will be used to demarcate social distancing.</w:t>
            </w:r>
          </w:p>
          <w:p w14:paraId="00E3748D" w14:textId="77777777" w:rsidR="0039506E" w:rsidRPr="002135C3" w:rsidRDefault="0039506E" w:rsidP="00F272BE">
            <w:pPr>
              <w:pBdr>
                <w:top w:val="nil"/>
                <w:left w:val="nil"/>
                <w:bottom w:val="nil"/>
                <w:right w:val="nil"/>
                <w:between w:val="nil"/>
              </w:pBdr>
              <w:rPr>
                <w:rFonts w:cstheme="minorHAnsi"/>
                <w:sz w:val="18"/>
                <w:szCs w:val="18"/>
              </w:rPr>
            </w:pPr>
          </w:p>
        </w:tc>
        <w:tc>
          <w:tcPr>
            <w:tcW w:w="708" w:type="dxa"/>
            <w:vAlign w:val="center"/>
          </w:tcPr>
          <w:p w14:paraId="30FAEC43" w14:textId="77777777" w:rsidR="0039506E" w:rsidRPr="00CB5F0E" w:rsidRDefault="0039506E" w:rsidP="00F272BE">
            <w:pPr>
              <w:jc w:val="center"/>
              <w:rPr>
                <w:rFonts w:cstheme="minorHAnsi"/>
              </w:rPr>
            </w:pPr>
          </w:p>
        </w:tc>
        <w:tc>
          <w:tcPr>
            <w:tcW w:w="709" w:type="dxa"/>
            <w:vAlign w:val="center"/>
          </w:tcPr>
          <w:p w14:paraId="2546922C" w14:textId="77777777" w:rsidR="0039506E" w:rsidRPr="00CB5F0E" w:rsidRDefault="0039506E" w:rsidP="00F272BE">
            <w:pPr>
              <w:jc w:val="center"/>
              <w:rPr>
                <w:rFonts w:cstheme="minorHAnsi"/>
              </w:rPr>
            </w:pPr>
            <w:r>
              <w:rPr>
                <w:rFonts w:cstheme="minorHAnsi"/>
              </w:rPr>
              <w:t>5</w:t>
            </w:r>
          </w:p>
        </w:tc>
        <w:tc>
          <w:tcPr>
            <w:tcW w:w="567" w:type="dxa"/>
            <w:shd w:val="clear" w:color="auto" w:fill="auto"/>
            <w:vAlign w:val="center"/>
          </w:tcPr>
          <w:p w14:paraId="1F625A12" w14:textId="77777777" w:rsidR="0039506E" w:rsidRPr="00CB5F0E" w:rsidRDefault="0039506E" w:rsidP="00F272BE">
            <w:pPr>
              <w:jc w:val="center"/>
              <w:rPr>
                <w:rFonts w:cstheme="minorHAnsi"/>
              </w:rPr>
            </w:pPr>
          </w:p>
        </w:tc>
        <w:tc>
          <w:tcPr>
            <w:tcW w:w="3402" w:type="dxa"/>
            <w:vAlign w:val="center"/>
          </w:tcPr>
          <w:p w14:paraId="1B262997" w14:textId="77777777" w:rsidR="0039506E" w:rsidRPr="002F2A80" w:rsidRDefault="0039506E" w:rsidP="00F272BE">
            <w:pPr>
              <w:rPr>
                <w:rFonts w:cstheme="minorHAnsi"/>
                <w:sz w:val="18"/>
                <w:szCs w:val="18"/>
              </w:rPr>
            </w:pPr>
            <w:r w:rsidRPr="002F2A80">
              <w:rPr>
                <w:rFonts w:cstheme="minorHAnsi"/>
                <w:sz w:val="18"/>
                <w:szCs w:val="18"/>
              </w:rPr>
              <w:t>Guidance and recommended risk control measures will be sourced directly from the GOV.UK website wherever possible.</w:t>
            </w:r>
          </w:p>
          <w:p w14:paraId="221634CD" w14:textId="77777777" w:rsidR="0039506E" w:rsidRPr="002F2A80" w:rsidRDefault="0039506E" w:rsidP="00F272BE">
            <w:pPr>
              <w:rPr>
                <w:rFonts w:cstheme="minorHAnsi"/>
                <w:sz w:val="18"/>
                <w:szCs w:val="18"/>
              </w:rPr>
            </w:pPr>
          </w:p>
          <w:p w14:paraId="48F45B60" w14:textId="77777777" w:rsidR="0039506E" w:rsidRPr="002F2A80" w:rsidRDefault="0039506E" w:rsidP="00F272BE">
            <w:pPr>
              <w:rPr>
                <w:rFonts w:cstheme="minorHAnsi"/>
                <w:sz w:val="18"/>
                <w:szCs w:val="18"/>
              </w:rPr>
            </w:pPr>
          </w:p>
          <w:p w14:paraId="61624B3A" w14:textId="77777777" w:rsidR="0039506E" w:rsidRPr="00CB5F0E" w:rsidRDefault="0039506E" w:rsidP="00F272BE">
            <w:pPr>
              <w:rPr>
                <w:rFonts w:cstheme="minorHAnsi"/>
              </w:rPr>
            </w:pPr>
            <w:r w:rsidRPr="002F2A80">
              <w:rPr>
                <w:rFonts w:cstheme="minorHAnsi"/>
                <w:sz w:val="18"/>
                <w:szCs w:val="18"/>
              </w:rPr>
              <w:t>Control measures will be revised and updated daily at 2pm when the latest government guidance is released.</w:t>
            </w:r>
          </w:p>
        </w:tc>
      </w:tr>
      <w:tr w:rsidR="0039506E" w:rsidRPr="002A1FA5" w14:paraId="58A97F54" w14:textId="77777777" w:rsidTr="00F272BE">
        <w:trPr>
          <w:trHeight w:val="698"/>
        </w:trPr>
        <w:tc>
          <w:tcPr>
            <w:tcW w:w="1555" w:type="dxa"/>
            <w:vAlign w:val="center"/>
          </w:tcPr>
          <w:p w14:paraId="0F7CD5E5" w14:textId="77777777" w:rsidR="0039506E" w:rsidRPr="00173765" w:rsidRDefault="0039506E" w:rsidP="00F272BE">
            <w:pPr>
              <w:rPr>
                <w:rFonts w:cstheme="minorHAnsi"/>
                <w:sz w:val="18"/>
                <w:szCs w:val="18"/>
              </w:rPr>
            </w:pPr>
            <w:r>
              <w:rPr>
                <w:rFonts w:cstheme="minorHAnsi"/>
                <w:sz w:val="18"/>
                <w:szCs w:val="18"/>
              </w:rPr>
              <w:t>Back of house / common areas</w:t>
            </w:r>
          </w:p>
        </w:tc>
        <w:tc>
          <w:tcPr>
            <w:tcW w:w="1275" w:type="dxa"/>
            <w:vAlign w:val="center"/>
          </w:tcPr>
          <w:p w14:paraId="432667B1" w14:textId="77777777" w:rsidR="0039506E" w:rsidRPr="00521F05" w:rsidRDefault="0039506E" w:rsidP="00F272BE">
            <w:pPr>
              <w:rPr>
                <w:rFonts w:cstheme="minorHAnsi"/>
                <w:sz w:val="18"/>
                <w:szCs w:val="18"/>
              </w:rPr>
            </w:pPr>
            <w:r w:rsidRPr="00B05CCD">
              <w:rPr>
                <w:rFonts w:cstheme="minorHAnsi"/>
                <w:sz w:val="18"/>
                <w:szCs w:val="18"/>
              </w:rPr>
              <w:t>Contracting COVID-19</w:t>
            </w:r>
          </w:p>
        </w:tc>
        <w:tc>
          <w:tcPr>
            <w:tcW w:w="1134" w:type="dxa"/>
            <w:vAlign w:val="center"/>
          </w:tcPr>
          <w:p w14:paraId="3364BF4D" w14:textId="77777777" w:rsidR="0039506E" w:rsidRDefault="0039506E" w:rsidP="00F272BE">
            <w:pPr>
              <w:rPr>
                <w:rFonts w:ascii="Calibri" w:eastAsia="Calibri" w:hAnsi="Calibri" w:cs="Calibri"/>
                <w:sz w:val="18"/>
                <w:szCs w:val="18"/>
              </w:rPr>
            </w:pPr>
            <w:r>
              <w:rPr>
                <w:rFonts w:ascii="Calibri" w:eastAsia="Calibri" w:hAnsi="Calibri" w:cs="Calibri"/>
                <w:sz w:val="18"/>
                <w:szCs w:val="18"/>
              </w:rPr>
              <w:t>Employees</w:t>
            </w:r>
          </w:p>
          <w:p w14:paraId="3B0BCA2F" w14:textId="77777777" w:rsidR="0039506E" w:rsidRDefault="0039506E" w:rsidP="00F272BE">
            <w:pPr>
              <w:rPr>
                <w:rFonts w:ascii="Calibri" w:eastAsia="Calibri" w:hAnsi="Calibri" w:cs="Calibri"/>
                <w:sz w:val="18"/>
                <w:szCs w:val="18"/>
              </w:rPr>
            </w:pPr>
            <w:r>
              <w:rPr>
                <w:rFonts w:ascii="Calibri" w:eastAsia="Calibri" w:hAnsi="Calibri" w:cs="Calibri"/>
                <w:sz w:val="18"/>
                <w:szCs w:val="18"/>
              </w:rPr>
              <w:t>Members of the public</w:t>
            </w:r>
          </w:p>
          <w:p w14:paraId="4E58456A" w14:textId="77777777" w:rsidR="0039506E" w:rsidRPr="00173765" w:rsidRDefault="0039506E" w:rsidP="00F272BE">
            <w:pPr>
              <w:rPr>
                <w:rFonts w:cstheme="minorHAnsi"/>
                <w:sz w:val="18"/>
                <w:szCs w:val="18"/>
              </w:rPr>
            </w:pPr>
            <w:r>
              <w:rPr>
                <w:rFonts w:ascii="Calibri" w:eastAsia="Calibri" w:hAnsi="Calibri" w:cs="Calibri"/>
                <w:sz w:val="18"/>
                <w:szCs w:val="18"/>
              </w:rPr>
              <w:t>Visitors</w:t>
            </w:r>
          </w:p>
        </w:tc>
        <w:tc>
          <w:tcPr>
            <w:tcW w:w="426" w:type="dxa"/>
            <w:vAlign w:val="center"/>
          </w:tcPr>
          <w:p w14:paraId="2B6BD345" w14:textId="77777777" w:rsidR="0039506E" w:rsidRDefault="0039506E" w:rsidP="00F272BE">
            <w:pPr>
              <w:jc w:val="center"/>
              <w:rPr>
                <w:rFonts w:cstheme="minorHAnsi"/>
              </w:rPr>
            </w:pPr>
            <w:r>
              <w:rPr>
                <w:rFonts w:cstheme="minorHAnsi"/>
              </w:rPr>
              <w:t>5</w:t>
            </w:r>
          </w:p>
        </w:tc>
        <w:tc>
          <w:tcPr>
            <w:tcW w:w="567" w:type="dxa"/>
            <w:vAlign w:val="center"/>
          </w:tcPr>
          <w:p w14:paraId="6294B6C9" w14:textId="77777777" w:rsidR="0039506E" w:rsidRDefault="0039506E" w:rsidP="00F272BE">
            <w:pPr>
              <w:jc w:val="center"/>
              <w:rPr>
                <w:rFonts w:cstheme="minorHAnsi"/>
              </w:rPr>
            </w:pPr>
            <w:r>
              <w:rPr>
                <w:rFonts w:cstheme="minorHAnsi"/>
              </w:rPr>
              <w:t>5</w:t>
            </w:r>
          </w:p>
        </w:tc>
        <w:tc>
          <w:tcPr>
            <w:tcW w:w="850" w:type="dxa"/>
            <w:shd w:val="clear" w:color="auto" w:fill="FF0000"/>
            <w:vAlign w:val="center"/>
          </w:tcPr>
          <w:p w14:paraId="7E352A1D" w14:textId="77777777" w:rsidR="0039506E" w:rsidRDefault="0039506E" w:rsidP="00F272BE">
            <w:pPr>
              <w:jc w:val="center"/>
              <w:rPr>
                <w:rFonts w:cstheme="minorHAnsi"/>
              </w:rPr>
            </w:pPr>
            <w:r>
              <w:rPr>
                <w:rFonts w:cstheme="minorHAnsi"/>
              </w:rPr>
              <w:t>25</w:t>
            </w:r>
          </w:p>
        </w:tc>
        <w:tc>
          <w:tcPr>
            <w:tcW w:w="4253" w:type="dxa"/>
            <w:vAlign w:val="center"/>
          </w:tcPr>
          <w:p w14:paraId="589D865B"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Break times will be staggered to maintain social distancing within break/staff rooms.</w:t>
            </w:r>
          </w:p>
          <w:p w14:paraId="2E383996"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The use of outside areas for breaks will be encouraged.</w:t>
            </w:r>
          </w:p>
          <w:p w14:paraId="3E05F1E1"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Areas freed up by remote working can be used for breaks.</w:t>
            </w:r>
          </w:p>
          <w:p w14:paraId="051D1C09" w14:textId="7103B0F2"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Screens may be required in common areas where staff and customers interact, such as t</w:t>
            </w:r>
            <w:r w:rsidR="00B527A3">
              <w:rPr>
                <w:rFonts w:cstheme="minorHAnsi"/>
                <w:sz w:val="18"/>
                <w:szCs w:val="18"/>
              </w:rPr>
              <w:t>he office</w:t>
            </w:r>
            <w:r>
              <w:rPr>
                <w:rFonts w:cstheme="minorHAnsi"/>
                <w:sz w:val="18"/>
                <w:szCs w:val="18"/>
              </w:rPr>
              <w:t>.</w:t>
            </w:r>
          </w:p>
          <w:p w14:paraId="48C929D6"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S</w:t>
            </w:r>
            <w:r w:rsidRPr="00C531FD">
              <w:rPr>
                <w:rFonts w:cstheme="minorHAnsi"/>
                <w:sz w:val="18"/>
                <w:szCs w:val="18"/>
              </w:rPr>
              <w:t>ocial distanc</w:t>
            </w:r>
            <w:r>
              <w:rPr>
                <w:rFonts w:cstheme="minorHAnsi"/>
                <w:sz w:val="18"/>
                <w:szCs w:val="18"/>
              </w:rPr>
              <w:t>ing</w:t>
            </w:r>
            <w:r w:rsidRPr="00C531FD">
              <w:rPr>
                <w:rFonts w:cstheme="minorHAnsi"/>
                <w:sz w:val="18"/>
                <w:szCs w:val="18"/>
              </w:rPr>
              <w:t xml:space="preserve"> marking</w:t>
            </w:r>
            <w:r>
              <w:rPr>
                <w:rFonts w:cstheme="minorHAnsi"/>
                <w:sz w:val="18"/>
                <w:szCs w:val="18"/>
              </w:rPr>
              <w:t>s</w:t>
            </w:r>
            <w:r w:rsidRPr="00C531FD">
              <w:rPr>
                <w:rFonts w:cstheme="minorHAnsi"/>
                <w:sz w:val="18"/>
                <w:szCs w:val="18"/>
              </w:rPr>
              <w:t xml:space="preserve"> for other common areas</w:t>
            </w:r>
            <w:r>
              <w:rPr>
                <w:rFonts w:cstheme="minorHAnsi"/>
                <w:sz w:val="18"/>
                <w:szCs w:val="18"/>
              </w:rPr>
              <w:t>,</w:t>
            </w:r>
            <w:r w:rsidRPr="00C531FD">
              <w:rPr>
                <w:rFonts w:cstheme="minorHAnsi"/>
                <w:sz w:val="18"/>
                <w:szCs w:val="18"/>
              </w:rPr>
              <w:t xml:space="preserve"> such as toilets, showers, lockers and changing rooms and in any other areas where queues typically form</w:t>
            </w:r>
            <w:r>
              <w:rPr>
                <w:rFonts w:cstheme="minorHAnsi"/>
                <w:sz w:val="18"/>
                <w:szCs w:val="18"/>
              </w:rPr>
              <w:t>, will be maintained</w:t>
            </w:r>
            <w:r w:rsidRPr="00C531FD">
              <w:rPr>
                <w:rFonts w:cstheme="minorHAnsi"/>
                <w:sz w:val="18"/>
                <w:szCs w:val="18"/>
              </w:rPr>
              <w:t>.</w:t>
            </w:r>
          </w:p>
          <w:p w14:paraId="6856C2CB" w14:textId="77777777" w:rsidR="0039506E" w:rsidRPr="002135C3" w:rsidRDefault="0039506E" w:rsidP="00F272BE">
            <w:pPr>
              <w:rPr>
                <w:rFonts w:cstheme="minorHAnsi"/>
                <w:sz w:val="18"/>
                <w:szCs w:val="18"/>
              </w:rPr>
            </w:pPr>
          </w:p>
        </w:tc>
        <w:tc>
          <w:tcPr>
            <w:tcW w:w="708" w:type="dxa"/>
            <w:vAlign w:val="center"/>
          </w:tcPr>
          <w:p w14:paraId="637BCD98" w14:textId="77777777" w:rsidR="0039506E" w:rsidRDefault="0039506E" w:rsidP="00F272BE">
            <w:pPr>
              <w:jc w:val="center"/>
              <w:rPr>
                <w:rFonts w:cstheme="minorHAnsi"/>
              </w:rPr>
            </w:pPr>
          </w:p>
        </w:tc>
        <w:tc>
          <w:tcPr>
            <w:tcW w:w="709" w:type="dxa"/>
            <w:vAlign w:val="center"/>
          </w:tcPr>
          <w:p w14:paraId="1F8B36FB" w14:textId="77777777" w:rsidR="0039506E" w:rsidRDefault="0039506E" w:rsidP="00F272BE">
            <w:pPr>
              <w:jc w:val="center"/>
              <w:rPr>
                <w:rFonts w:cstheme="minorHAnsi"/>
              </w:rPr>
            </w:pPr>
            <w:r>
              <w:rPr>
                <w:rFonts w:cstheme="minorHAnsi"/>
              </w:rPr>
              <w:t>5</w:t>
            </w:r>
          </w:p>
        </w:tc>
        <w:tc>
          <w:tcPr>
            <w:tcW w:w="567" w:type="dxa"/>
            <w:shd w:val="clear" w:color="auto" w:fill="auto"/>
            <w:vAlign w:val="center"/>
          </w:tcPr>
          <w:p w14:paraId="3AC91134" w14:textId="77777777" w:rsidR="0039506E" w:rsidRPr="00CB5F0E" w:rsidRDefault="0039506E" w:rsidP="00F272BE">
            <w:pPr>
              <w:jc w:val="center"/>
              <w:rPr>
                <w:rFonts w:cstheme="minorHAnsi"/>
              </w:rPr>
            </w:pPr>
          </w:p>
        </w:tc>
        <w:tc>
          <w:tcPr>
            <w:tcW w:w="3402" w:type="dxa"/>
            <w:vAlign w:val="center"/>
          </w:tcPr>
          <w:p w14:paraId="4EA5BF72" w14:textId="77777777" w:rsidR="0039506E" w:rsidRPr="002F2A80" w:rsidRDefault="0039506E" w:rsidP="00F272BE">
            <w:pPr>
              <w:rPr>
                <w:rFonts w:cstheme="minorHAnsi"/>
                <w:sz w:val="18"/>
                <w:szCs w:val="18"/>
              </w:rPr>
            </w:pPr>
            <w:r w:rsidRPr="002F2A80">
              <w:rPr>
                <w:rFonts w:cstheme="minorHAnsi"/>
                <w:sz w:val="18"/>
                <w:szCs w:val="18"/>
              </w:rPr>
              <w:t>Guidance and recommended risk control measures will be sourced directly from the GOV.UK website wherever possible.</w:t>
            </w:r>
          </w:p>
          <w:p w14:paraId="47AE6429" w14:textId="77777777" w:rsidR="0039506E" w:rsidRPr="002F2A80" w:rsidRDefault="0039506E" w:rsidP="00F272BE">
            <w:pPr>
              <w:rPr>
                <w:rFonts w:cstheme="minorHAnsi"/>
                <w:sz w:val="18"/>
                <w:szCs w:val="18"/>
              </w:rPr>
            </w:pPr>
          </w:p>
          <w:p w14:paraId="08455A61" w14:textId="77777777" w:rsidR="0039506E" w:rsidRPr="002F2A80" w:rsidRDefault="0039506E" w:rsidP="00F272BE">
            <w:pPr>
              <w:rPr>
                <w:rFonts w:cstheme="minorHAnsi"/>
                <w:sz w:val="18"/>
                <w:szCs w:val="18"/>
              </w:rPr>
            </w:pPr>
          </w:p>
          <w:p w14:paraId="67A8FAC6" w14:textId="77777777" w:rsidR="0039506E" w:rsidRPr="002F2A80" w:rsidRDefault="0039506E" w:rsidP="00F272BE">
            <w:pPr>
              <w:rPr>
                <w:rFonts w:cstheme="minorHAnsi"/>
                <w:sz w:val="18"/>
                <w:szCs w:val="18"/>
              </w:rPr>
            </w:pPr>
            <w:r w:rsidRPr="002F2A80">
              <w:rPr>
                <w:rFonts w:cstheme="minorHAnsi"/>
                <w:sz w:val="18"/>
                <w:szCs w:val="18"/>
              </w:rPr>
              <w:t>Control measures will be revised and updated daily at 2pm when the latest government guidance is released.</w:t>
            </w:r>
          </w:p>
        </w:tc>
      </w:tr>
      <w:tr w:rsidR="0039506E" w:rsidRPr="002A1FA5" w14:paraId="6B92D407" w14:textId="77777777" w:rsidTr="00F272BE">
        <w:trPr>
          <w:trHeight w:val="698"/>
        </w:trPr>
        <w:tc>
          <w:tcPr>
            <w:tcW w:w="1555" w:type="dxa"/>
            <w:vAlign w:val="center"/>
          </w:tcPr>
          <w:p w14:paraId="7986ADF3" w14:textId="77777777" w:rsidR="0039506E" w:rsidRPr="00C76A68" w:rsidRDefault="0039506E" w:rsidP="00F272BE">
            <w:pPr>
              <w:rPr>
                <w:rFonts w:cstheme="minorHAnsi"/>
                <w:sz w:val="18"/>
                <w:szCs w:val="18"/>
              </w:rPr>
            </w:pPr>
            <w:bookmarkStart w:id="1" w:name="_Hlk42005071"/>
            <w:r>
              <w:rPr>
                <w:rFonts w:cstheme="minorHAnsi"/>
                <w:sz w:val="18"/>
                <w:szCs w:val="18"/>
              </w:rPr>
              <w:t>Accidents, security and other incidents</w:t>
            </w:r>
          </w:p>
        </w:tc>
        <w:tc>
          <w:tcPr>
            <w:tcW w:w="1275" w:type="dxa"/>
            <w:vAlign w:val="center"/>
          </w:tcPr>
          <w:p w14:paraId="3ECC4DD2" w14:textId="77777777" w:rsidR="0039506E" w:rsidRPr="00521F05" w:rsidRDefault="0039506E" w:rsidP="00F272BE">
            <w:pPr>
              <w:rPr>
                <w:rFonts w:cstheme="minorHAnsi"/>
                <w:sz w:val="18"/>
                <w:szCs w:val="18"/>
              </w:rPr>
            </w:pPr>
            <w:r w:rsidRPr="00B05CCD">
              <w:rPr>
                <w:rFonts w:cstheme="minorHAnsi"/>
                <w:sz w:val="18"/>
                <w:szCs w:val="18"/>
              </w:rPr>
              <w:t>Contracting COVID-19</w:t>
            </w:r>
          </w:p>
        </w:tc>
        <w:tc>
          <w:tcPr>
            <w:tcW w:w="1134" w:type="dxa"/>
            <w:vAlign w:val="center"/>
          </w:tcPr>
          <w:p w14:paraId="3ED24595" w14:textId="77777777" w:rsidR="0039506E" w:rsidRPr="003D2C5B" w:rsidRDefault="0039506E" w:rsidP="00F272BE">
            <w:pPr>
              <w:rPr>
                <w:sz w:val="18"/>
                <w:szCs w:val="18"/>
              </w:rPr>
            </w:pPr>
            <w:r>
              <w:rPr>
                <w:rFonts w:ascii="Calibri" w:eastAsia="Calibri" w:hAnsi="Calibri" w:cs="Calibri"/>
                <w:sz w:val="18"/>
                <w:szCs w:val="18"/>
              </w:rPr>
              <w:t>Employees</w:t>
            </w:r>
            <w:r w:rsidRPr="00C37B96">
              <w:rPr>
                <w:rFonts w:ascii="Calibri" w:eastAsia="Calibri" w:hAnsi="Calibri" w:cs="Calibri"/>
                <w:sz w:val="18"/>
                <w:szCs w:val="18"/>
              </w:rPr>
              <w:t xml:space="preserve"> </w:t>
            </w:r>
            <w:r>
              <w:rPr>
                <w:rFonts w:ascii="Calibri" w:eastAsia="Calibri" w:hAnsi="Calibri" w:cs="Calibri"/>
                <w:sz w:val="18"/>
                <w:szCs w:val="18"/>
              </w:rPr>
              <w:t>M</w:t>
            </w:r>
            <w:r w:rsidRPr="00C37B96">
              <w:rPr>
                <w:rFonts w:ascii="Calibri" w:eastAsia="Calibri" w:hAnsi="Calibri" w:cs="Calibri"/>
                <w:sz w:val="18"/>
                <w:szCs w:val="18"/>
              </w:rPr>
              <w:t xml:space="preserve">embers of </w:t>
            </w:r>
            <w:r>
              <w:rPr>
                <w:rFonts w:ascii="Calibri" w:eastAsia="Calibri" w:hAnsi="Calibri" w:cs="Calibri"/>
                <w:sz w:val="18"/>
                <w:szCs w:val="18"/>
              </w:rPr>
              <w:t xml:space="preserve">the </w:t>
            </w:r>
            <w:r w:rsidRPr="00C37B96">
              <w:rPr>
                <w:rFonts w:ascii="Calibri" w:eastAsia="Calibri" w:hAnsi="Calibri" w:cs="Calibri"/>
                <w:sz w:val="18"/>
                <w:szCs w:val="18"/>
              </w:rPr>
              <w:t xml:space="preserve">public </w:t>
            </w:r>
            <w:r>
              <w:rPr>
                <w:rFonts w:ascii="Calibri" w:eastAsia="Calibri" w:hAnsi="Calibri" w:cs="Calibri"/>
                <w:sz w:val="18"/>
                <w:szCs w:val="18"/>
              </w:rPr>
              <w:t>C</w:t>
            </w:r>
            <w:r w:rsidRPr="00C37B96">
              <w:rPr>
                <w:rFonts w:ascii="Calibri" w:eastAsia="Calibri" w:hAnsi="Calibri" w:cs="Calibri"/>
                <w:sz w:val="18"/>
                <w:szCs w:val="18"/>
              </w:rPr>
              <w:t>ontractors</w:t>
            </w:r>
          </w:p>
        </w:tc>
        <w:tc>
          <w:tcPr>
            <w:tcW w:w="426" w:type="dxa"/>
            <w:vAlign w:val="center"/>
          </w:tcPr>
          <w:p w14:paraId="23C44C3B" w14:textId="77777777" w:rsidR="0039506E" w:rsidRDefault="0039506E" w:rsidP="00F272BE">
            <w:pPr>
              <w:jc w:val="center"/>
              <w:rPr>
                <w:rFonts w:cstheme="minorHAnsi"/>
              </w:rPr>
            </w:pPr>
            <w:r>
              <w:rPr>
                <w:rFonts w:cstheme="minorHAnsi"/>
              </w:rPr>
              <w:t>5</w:t>
            </w:r>
          </w:p>
        </w:tc>
        <w:tc>
          <w:tcPr>
            <w:tcW w:w="567" w:type="dxa"/>
            <w:vAlign w:val="center"/>
          </w:tcPr>
          <w:p w14:paraId="3CAD4AE0" w14:textId="77777777" w:rsidR="0039506E" w:rsidRDefault="0039506E" w:rsidP="00F272BE">
            <w:pPr>
              <w:jc w:val="center"/>
              <w:rPr>
                <w:rFonts w:cstheme="minorHAnsi"/>
              </w:rPr>
            </w:pPr>
            <w:r>
              <w:rPr>
                <w:rFonts w:cstheme="minorHAnsi"/>
              </w:rPr>
              <w:t>5</w:t>
            </w:r>
          </w:p>
        </w:tc>
        <w:tc>
          <w:tcPr>
            <w:tcW w:w="850" w:type="dxa"/>
            <w:shd w:val="clear" w:color="auto" w:fill="FF0000"/>
            <w:vAlign w:val="center"/>
          </w:tcPr>
          <w:p w14:paraId="5F1E4C3D" w14:textId="77777777" w:rsidR="0039506E" w:rsidRDefault="0039506E" w:rsidP="00F272BE">
            <w:pPr>
              <w:jc w:val="center"/>
              <w:rPr>
                <w:rFonts w:cstheme="minorHAnsi"/>
              </w:rPr>
            </w:pPr>
            <w:r>
              <w:rPr>
                <w:rFonts w:cstheme="minorHAnsi"/>
              </w:rPr>
              <w:t>25</w:t>
            </w:r>
          </w:p>
        </w:tc>
        <w:tc>
          <w:tcPr>
            <w:tcW w:w="4253" w:type="dxa"/>
            <w:vAlign w:val="center"/>
          </w:tcPr>
          <w:p w14:paraId="285FAA56"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I</w:t>
            </w:r>
            <w:r w:rsidRPr="00C531FD">
              <w:rPr>
                <w:rFonts w:cstheme="minorHAnsi"/>
                <w:sz w:val="18"/>
                <w:szCs w:val="18"/>
              </w:rPr>
              <w:t xml:space="preserve">ncident and emergency procedures </w:t>
            </w:r>
            <w:r>
              <w:rPr>
                <w:rFonts w:cstheme="minorHAnsi"/>
                <w:sz w:val="18"/>
                <w:szCs w:val="18"/>
              </w:rPr>
              <w:t xml:space="preserve">will be reviewed </w:t>
            </w:r>
            <w:r w:rsidRPr="00C531FD">
              <w:rPr>
                <w:rFonts w:cstheme="minorHAnsi"/>
                <w:sz w:val="18"/>
                <w:szCs w:val="18"/>
              </w:rPr>
              <w:t>to ensure they reflect the social distancing principles as far as possible.</w:t>
            </w:r>
          </w:p>
          <w:p w14:paraId="7916677A"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Consideration will be given to ensure enough persons with safety designated tasks are on site at all times to ensure the safety of staff and customers.</w:t>
            </w:r>
          </w:p>
          <w:p w14:paraId="6B8CA309"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Ensure security changes made as a result of COVID-19 do not adversely affect the security of staff or customers.</w:t>
            </w:r>
          </w:p>
          <w:p w14:paraId="0D5789E2"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 xml:space="preserve">We will continue to follow </w:t>
            </w:r>
            <w:hyperlink r:id="rId8" w:history="1">
              <w:r>
                <w:rPr>
                  <w:rStyle w:val="Hyperlink"/>
                  <w:rFonts w:cstheme="minorHAnsi"/>
                  <w:sz w:val="18"/>
                  <w:szCs w:val="18"/>
                </w:rPr>
                <w:t>g</w:t>
              </w:r>
              <w:r w:rsidRPr="003A68ED">
                <w:rPr>
                  <w:rStyle w:val="Hyperlink"/>
                  <w:rFonts w:cstheme="minorHAnsi"/>
                  <w:sz w:val="18"/>
                  <w:szCs w:val="18"/>
                </w:rPr>
                <w:t>overnment advice on managing security risks</w:t>
              </w:r>
            </w:hyperlink>
            <w:r>
              <w:rPr>
                <w:rFonts w:cstheme="minorHAnsi"/>
                <w:sz w:val="18"/>
                <w:szCs w:val="18"/>
              </w:rPr>
              <w:t>.</w:t>
            </w:r>
          </w:p>
          <w:p w14:paraId="72514F15" w14:textId="77777777" w:rsidR="0039506E" w:rsidRPr="002135C3" w:rsidRDefault="0039506E" w:rsidP="00F272BE">
            <w:pPr>
              <w:rPr>
                <w:rFonts w:cstheme="minorHAnsi"/>
                <w:sz w:val="18"/>
                <w:szCs w:val="18"/>
              </w:rPr>
            </w:pPr>
          </w:p>
        </w:tc>
        <w:tc>
          <w:tcPr>
            <w:tcW w:w="708" w:type="dxa"/>
            <w:vAlign w:val="center"/>
          </w:tcPr>
          <w:p w14:paraId="3453CA5F" w14:textId="77777777" w:rsidR="0039506E" w:rsidRDefault="0039506E" w:rsidP="00F272BE">
            <w:pPr>
              <w:jc w:val="center"/>
              <w:rPr>
                <w:rFonts w:cstheme="minorHAnsi"/>
              </w:rPr>
            </w:pPr>
          </w:p>
        </w:tc>
        <w:tc>
          <w:tcPr>
            <w:tcW w:w="709" w:type="dxa"/>
            <w:vAlign w:val="center"/>
          </w:tcPr>
          <w:p w14:paraId="0D876E2A" w14:textId="77777777" w:rsidR="0039506E" w:rsidRDefault="0039506E" w:rsidP="00F272BE">
            <w:pPr>
              <w:jc w:val="center"/>
              <w:rPr>
                <w:rFonts w:cstheme="minorHAnsi"/>
              </w:rPr>
            </w:pPr>
            <w:r>
              <w:rPr>
                <w:rFonts w:cstheme="minorHAnsi"/>
              </w:rPr>
              <w:t>5</w:t>
            </w:r>
          </w:p>
        </w:tc>
        <w:tc>
          <w:tcPr>
            <w:tcW w:w="567" w:type="dxa"/>
            <w:shd w:val="clear" w:color="auto" w:fill="auto"/>
            <w:vAlign w:val="center"/>
          </w:tcPr>
          <w:p w14:paraId="1F99F7F5" w14:textId="77777777" w:rsidR="0039506E" w:rsidRPr="00CB5F0E" w:rsidRDefault="0039506E" w:rsidP="00F272BE">
            <w:pPr>
              <w:jc w:val="center"/>
              <w:rPr>
                <w:rFonts w:cstheme="minorHAnsi"/>
              </w:rPr>
            </w:pPr>
          </w:p>
        </w:tc>
        <w:tc>
          <w:tcPr>
            <w:tcW w:w="3402" w:type="dxa"/>
            <w:vAlign w:val="center"/>
          </w:tcPr>
          <w:p w14:paraId="70CA3C68" w14:textId="77777777" w:rsidR="0039506E" w:rsidRPr="002F2A80" w:rsidRDefault="0039506E" w:rsidP="00F272BE">
            <w:pPr>
              <w:rPr>
                <w:rFonts w:cstheme="minorHAnsi"/>
                <w:sz w:val="18"/>
                <w:szCs w:val="18"/>
              </w:rPr>
            </w:pPr>
            <w:r w:rsidRPr="002F2A80">
              <w:rPr>
                <w:rFonts w:cstheme="minorHAnsi"/>
                <w:sz w:val="18"/>
                <w:szCs w:val="18"/>
              </w:rPr>
              <w:t>Guidance and recommended risk control measures will be sourced directly from the GOV.UK website wherever possible.</w:t>
            </w:r>
          </w:p>
          <w:p w14:paraId="197C49C9" w14:textId="77777777" w:rsidR="0039506E" w:rsidRPr="002F2A80" w:rsidRDefault="0039506E" w:rsidP="00F272BE">
            <w:pPr>
              <w:rPr>
                <w:rFonts w:cstheme="minorHAnsi"/>
                <w:sz w:val="18"/>
                <w:szCs w:val="18"/>
              </w:rPr>
            </w:pPr>
          </w:p>
          <w:p w14:paraId="50275BFE" w14:textId="77777777" w:rsidR="0039506E" w:rsidRPr="002F2A80" w:rsidRDefault="0039506E" w:rsidP="00F272BE">
            <w:pPr>
              <w:rPr>
                <w:rFonts w:cstheme="minorHAnsi"/>
                <w:sz w:val="18"/>
                <w:szCs w:val="18"/>
              </w:rPr>
            </w:pPr>
          </w:p>
          <w:p w14:paraId="1100ED0D" w14:textId="77777777" w:rsidR="0039506E" w:rsidRPr="002F2A80" w:rsidRDefault="0039506E" w:rsidP="00F272BE">
            <w:pPr>
              <w:rPr>
                <w:rFonts w:cstheme="minorHAnsi"/>
                <w:sz w:val="18"/>
                <w:szCs w:val="18"/>
              </w:rPr>
            </w:pPr>
            <w:r w:rsidRPr="002F2A80">
              <w:rPr>
                <w:rFonts w:cstheme="minorHAnsi"/>
                <w:sz w:val="18"/>
                <w:szCs w:val="18"/>
              </w:rPr>
              <w:t>Control measures will be revised and updated daily at 2pm when the latest government guidance is released.</w:t>
            </w:r>
          </w:p>
        </w:tc>
      </w:tr>
      <w:tr w:rsidR="0039506E" w:rsidRPr="002A1FA5" w14:paraId="7102A876" w14:textId="77777777" w:rsidTr="00F272BE">
        <w:trPr>
          <w:trHeight w:val="698"/>
        </w:trPr>
        <w:tc>
          <w:tcPr>
            <w:tcW w:w="1555" w:type="dxa"/>
            <w:vAlign w:val="center"/>
          </w:tcPr>
          <w:p w14:paraId="7ADCF53E" w14:textId="77777777" w:rsidR="0039506E" w:rsidRDefault="0039506E" w:rsidP="00F272BE">
            <w:pPr>
              <w:rPr>
                <w:rFonts w:cstheme="minorHAnsi"/>
                <w:sz w:val="18"/>
                <w:szCs w:val="18"/>
              </w:rPr>
            </w:pPr>
            <w:r>
              <w:rPr>
                <w:rFonts w:cstheme="minorHAnsi"/>
                <w:sz w:val="18"/>
                <w:szCs w:val="18"/>
              </w:rPr>
              <w:t>Cleaning the premises – keeping the venue clean</w:t>
            </w:r>
          </w:p>
        </w:tc>
        <w:tc>
          <w:tcPr>
            <w:tcW w:w="1275" w:type="dxa"/>
            <w:vAlign w:val="center"/>
          </w:tcPr>
          <w:p w14:paraId="09B95086" w14:textId="77777777" w:rsidR="0039506E" w:rsidRPr="00C76A68" w:rsidRDefault="0039506E" w:rsidP="00F272BE">
            <w:pPr>
              <w:rPr>
                <w:rFonts w:cstheme="minorHAnsi"/>
                <w:sz w:val="18"/>
                <w:szCs w:val="18"/>
              </w:rPr>
            </w:pPr>
            <w:r w:rsidRPr="00B05CCD">
              <w:rPr>
                <w:rFonts w:cstheme="minorHAnsi"/>
                <w:sz w:val="18"/>
                <w:szCs w:val="18"/>
              </w:rPr>
              <w:t>Contracting COVID-19</w:t>
            </w:r>
          </w:p>
        </w:tc>
        <w:tc>
          <w:tcPr>
            <w:tcW w:w="1134" w:type="dxa"/>
            <w:vAlign w:val="center"/>
          </w:tcPr>
          <w:p w14:paraId="2552E80B" w14:textId="77777777" w:rsidR="0039506E" w:rsidRDefault="0039506E" w:rsidP="00F272BE">
            <w:pPr>
              <w:rPr>
                <w:rFonts w:ascii="Calibri" w:eastAsia="Calibri" w:hAnsi="Calibri" w:cs="Calibri"/>
                <w:sz w:val="18"/>
                <w:szCs w:val="18"/>
              </w:rPr>
            </w:pPr>
          </w:p>
          <w:p w14:paraId="789CACC8" w14:textId="77777777" w:rsidR="0039506E" w:rsidRPr="00C37B96" w:rsidRDefault="0039506E" w:rsidP="00F272BE">
            <w:pPr>
              <w:rPr>
                <w:sz w:val="18"/>
                <w:szCs w:val="18"/>
              </w:rPr>
            </w:pPr>
            <w:r>
              <w:rPr>
                <w:rFonts w:ascii="Calibri" w:eastAsia="Calibri" w:hAnsi="Calibri" w:cs="Calibri"/>
                <w:sz w:val="18"/>
                <w:szCs w:val="18"/>
              </w:rPr>
              <w:t>Employees</w:t>
            </w:r>
            <w:r w:rsidRPr="00C37B96">
              <w:rPr>
                <w:rFonts w:ascii="Calibri" w:eastAsia="Calibri" w:hAnsi="Calibri" w:cs="Calibri"/>
                <w:sz w:val="18"/>
                <w:szCs w:val="18"/>
              </w:rPr>
              <w:t xml:space="preserve"> </w:t>
            </w:r>
            <w:r>
              <w:rPr>
                <w:rFonts w:ascii="Calibri" w:eastAsia="Calibri" w:hAnsi="Calibri" w:cs="Calibri"/>
                <w:sz w:val="18"/>
                <w:szCs w:val="18"/>
              </w:rPr>
              <w:t>M</w:t>
            </w:r>
            <w:r w:rsidRPr="00C37B96">
              <w:rPr>
                <w:rFonts w:ascii="Calibri" w:eastAsia="Calibri" w:hAnsi="Calibri" w:cs="Calibri"/>
                <w:sz w:val="18"/>
                <w:szCs w:val="18"/>
              </w:rPr>
              <w:t xml:space="preserve">embers of </w:t>
            </w:r>
            <w:r>
              <w:rPr>
                <w:rFonts w:ascii="Calibri" w:eastAsia="Calibri" w:hAnsi="Calibri" w:cs="Calibri"/>
                <w:sz w:val="18"/>
                <w:szCs w:val="18"/>
              </w:rPr>
              <w:t xml:space="preserve">the </w:t>
            </w:r>
            <w:r w:rsidRPr="00C37B96">
              <w:rPr>
                <w:rFonts w:ascii="Calibri" w:eastAsia="Calibri" w:hAnsi="Calibri" w:cs="Calibri"/>
                <w:sz w:val="18"/>
                <w:szCs w:val="18"/>
              </w:rPr>
              <w:t xml:space="preserve">public </w:t>
            </w:r>
            <w:r>
              <w:rPr>
                <w:rFonts w:ascii="Calibri" w:eastAsia="Calibri" w:hAnsi="Calibri" w:cs="Calibri"/>
                <w:sz w:val="18"/>
                <w:szCs w:val="18"/>
              </w:rPr>
              <w:t>C</w:t>
            </w:r>
            <w:r w:rsidRPr="00C37B96">
              <w:rPr>
                <w:rFonts w:ascii="Calibri" w:eastAsia="Calibri" w:hAnsi="Calibri" w:cs="Calibri"/>
                <w:sz w:val="18"/>
                <w:szCs w:val="18"/>
              </w:rPr>
              <w:t>ontractors</w:t>
            </w:r>
          </w:p>
          <w:p w14:paraId="2D9D7D1A" w14:textId="77777777" w:rsidR="0039506E" w:rsidRDefault="0039506E" w:rsidP="00F272BE">
            <w:pPr>
              <w:rPr>
                <w:rFonts w:ascii="Calibri" w:eastAsia="Calibri" w:hAnsi="Calibri" w:cs="Calibri"/>
                <w:sz w:val="18"/>
                <w:szCs w:val="18"/>
              </w:rPr>
            </w:pPr>
          </w:p>
        </w:tc>
        <w:tc>
          <w:tcPr>
            <w:tcW w:w="426" w:type="dxa"/>
            <w:vAlign w:val="center"/>
          </w:tcPr>
          <w:p w14:paraId="0DD51F72" w14:textId="77777777" w:rsidR="0039506E" w:rsidRDefault="0039506E" w:rsidP="00F272BE">
            <w:pPr>
              <w:jc w:val="center"/>
              <w:rPr>
                <w:rFonts w:cstheme="minorHAnsi"/>
              </w:rPr>
            </w:pPr>
            <w:r>
              <w:rPr>
                <w:rFonts w:cstheme="minorHAnsi"/>
              </w:rPr>
              <w:t>5</w:t>
            </w:r>
          </w:p>
        </w:tc>
        <w:tc>
          <w:tcPr>
            <w:tcW w:w="567" w:type="dxa"/>
            <w:vAlign w:val="center"/>
          </w:tcPr>
          <w:p w14:paraId="44241974" w14:textId="77777777" w:rsidR="0039506E" w:rsidRDefault="0039506E" w:rsidP="00F272BE">
            <w:pPr>
              <w:jc w:val="center"/>
              <w:rPr>
                <w:rFonts w:cstheme="minorHAnsi"/>
              </w:rPr>
            </w:pPr>
            <w:r>
              <w:rPr>
                <w:rFonts w:cstheme="minorHAnsi"/>
              </w:rPr>
              <w:t>5</w:t>
            </w:r>
          </w:p>
        </w:tc>
        <w:tc>
          <w:tcPr>
            <w:tcW w:w="850" w:type="dxa"/>
            <w:shd w:val="clear" w:color="auto" w:fill="FF0000"/>
            <w:vAlign w:val="center"/>
          </w:tcPr>
          <w:p w14:paraId="37F14418" w14:textId="77777777" w:rsidR="0039506E" w:rsidRDefault="0039506E" w:rsidP="00F272BE">
            <w:pPr>
              <w:jc w:val="center"/>
              <w:rPr>
                <w:rFonts w:cstheme="minorHAnsi"/>
              </w:rPr>
            </w:pPr>
            <w:r>
              <w:rPr>
                <w:rFonts w:cstheme="minorHAnsi"/>
              </w:rPr>
              <w:t>25</w:t>
            </w:r>
          </w:p>
        </w:tc>
        <w:tc>
          <w:tcPr>
            <w:tcW w:w="4253" w:type="dxa"/>
            <w:vAlign w:val="center"/>
          </w:tcPr>
          <w:p w14:paraId="3DCE151A" w14:textId="77777777" w:rsidR="0039506E" w:rsidRPr="0001789E" w:rsidRDefault="00CC0CE8" w:rsidP="0039506E">
            <w:pPr>
              <w:pStyle w:val="ListParagraph"/>
              <w:numPr>
                <w:ilvl w:val="0"/>
                <w:numId w:val="2"/>
              </w:numPr>
              <w:spacing w:after="0" w:line="240" w:lineRule="auto"/>
              <w:ind w:left="176" w:hanging="176"/>
              <w:rPr>
                <w:rStyle w:val="Hyperlink"/>
                <w:rFonts w:cstheme="minorHAnsi"/>
                <w:sz w:val="18"/>
                <w:szCs w:val="18"/>
              </w:rPr>
            </w:pPr>
            <w:hyperlink r:id="rId9" w:history="1">
              <w:r w:rsidR="0039506E">
                <w:rPr>
                  <w:rStyle w:val="Hyperlink"/>
                  <w:rFonts w:cstheme="minorHAnsi"/>
                  <w:sz w:val="18"/>
                  <w:szCs w:val="18"/>
                </w:rPr>
                <w:t>G</w:t>
              </w:r>
              <w:r w:rsidR="0039506E" w:rsidRPr="00831DA1">
                <w:rPr>
                  <w:rStyle w:val="Hyperlink"/>
                  <w:rFonts w:cstheme="minorHAnsi"/>
                  <w:sz w:val="18"/>
                  <w:szCs w:val="18"/>
                </w:rPr>
                <w:t>overnment guidance on cleanliness in food preparation</w:t>
              </w:r>
            </w:hyperlink>
            <w:r w:rsidR="0039506E">
              <w:rPr>
                <w:rFonts w:cstheme="minorHAnsi"/>
                <w:sz w:val="18"/>
                <w:szCs w:val="18"/>
              </w:rPr>
              <w:t xml:space="preserve"> will be followed.</w:t>
            </w:r>
          </w:p>
          <w:p w14:paraId="260C4BC2"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Doors will be wedged open, where appropriate, to increase ventilation. This does not apply to fire doors.</w:t>
            </w:r>
          </w:p>
          <w:p w14:paraId="40C305A0" w14:textId="63D8C2AB" w:rsidR="0039506E" w:rsidRDefault="0039506E" w:rsidP="0039506E">
            <w:pPr>
              <w:pStyle w:val="ListParagraph"/>
              <w:numPr>
                <w:ilvl w:val="0"/>
                <w:numId w:val="2"/>
              </w:numPr>
              <w:spacing w:after="0" w:line="240" w:lineRule="auto"/>
              <w:ind w:left="176" w:hanging="176"/>
              <w:rPr>
                <w:rFonts w:cstheme="minorHAnsi"/>
                <w:sz w:val="18"/>
                <w:szCs w:val="18"/>
              </w:rPr>
            </w:pPr>
            <w:r w:rsidRPr="0001789E">
              <w:rPr>
                <w:rFonts w:cstheme="minorHAnsi"/>
                <w:sz w:val="18"/>
                <w:szCs w:val="18"/>
              </w:rPr>
              <w:t xml:space="preserve">Frequent cleaning </w:t>
            </w:r>
            <w:r>
              <w:rPr>
                <w:rFonts w:cstheme="minorHAnsi"/>
                <w:sz w:val="18"/>
                <w:szCs w:val="18"/>
              </w:rPr>
              <w:t xml:space="preserve">will be completed </w:t>
            </w:r>
            <w:r w:rsidRPr="0001789E">
              <w:rPr>
                <w:rFonts w:cstheme="minorHAnsi"/>
                <w:sz w:val="18"/>
                <w:szCs w:val="18"/>
              </w:rPr>
              <w:t>of objects and surfaces that are touched regularly</w:t>
            </w:r>
            <w:r>
              <w:rPr>
                <w:rFonts w:cstheme="minorHAnsi"/>
                <w:sz w:val="18"/>
                <w:szCs w:val="18"/>
              </w:rPr>
              <w:t>,</w:t>
            </w:r>
            <w:r w:rsidRPr="0001789E">
              <w:rPr>
                <w:rFonts w:cstheme="minorHAnsi"/>
                <w:sz w:val="18"/>
                <w:szCs w:val="18"/>
              </w:rPr>
              <w:t xml:space="preserve"> including </w:t>
            </w:r>
            <w:r w:rsidR="00156ADF">
              <w:rPr>
                <w:rFonts w:cstheme="minorHAnsi"/>
                <w:sz w:val="18"/>
                <w:szCs w:val="18"/>
              </w:rPr>
              <w:t>tables, door handles</w:t>
            </w:r>
            <w:r>
              <w:rPr>
                <w:rFonts w:cstheme="minorHAnsi"/>
                <w:sz w:val="18"/>
                <w:szCs w:val="18"/>
              </w:rPr>
              <w:t xml:space="preserve"> and</w:t>
            </w:r>
            <w:r w:rsidRPr="0001789E">
              <w:rPr>
                <w:rFonts w:cstheme="minorHAnsi"/>
                <w:sz w:val="18"/>
                <w:szCs w:val="18"/>
              </w:rPr>
              <w:t xml:space="preserve"> </w:t>
            </w:r>
            <w:r w:rsidR="00156ADF">
              <w:rPr>
                <w:rFonts w:cstheme="minorHAnsi"/>
                <w:sz w:val="18"/>
                <w:szCs w:val="18"/>
              </w:rPr>
              <w:t>hand-rails</w:t>
            </w:r>
            <w:r w:rsidRPr="0001789E">
              <w:rPr>
                <w:rFonts w:cstheme="minorHAnsi"/>
                <w:sz w:val="18"/>
                <w:szCs w:val="18"/>
              </w:rPr>
              <w:t xml:space="preserve">, and </w:t>
            </w:r>
            <w:r>
              <w:rPr>
                <w:rFonts w:cstheme="minorHAnsi"/>
                <w:sz w:val="18"/>
                <w:szCs w:val="18"/>
              </w:rPr>
              <w:t>we will make</w:t>
            </w:r>
            <w:r w:rsidRPr="0001789E">
              <w:rPr>
                <w:rFonts w:cstheme="minorHAnsi"/>
                <w:sz w:val="18"/>
                <w:szCs w:val="18"/>
              </w:rPr>
              <w:t xml:space="preserve"> sure</w:t>
            </w:r>
            <w:r>
              <w:rPr>
                <w:rFonts w:cstheme="minorHAnsi"/>
                <w:sz w:val="18"/>
                <w:szCs w:val="18"/>
              </w:rPr>
              <w:t xml:space="preserve"> that</w:t>
            </w:r>
            <w:r w:rsidRPr="0001789E">
              <w:rPr>
                <w:rFonts w:cstheme="minorHAnsi"/>
                <w:sz w:val="18"/>
                <w:szCs w:val="18"/>
              </w:rPr>
              <w:t xml:space="preserve"> there are adequate disposal arrangements for cleaning products</w:t>
            </w:r>
            <w:r>
              <w:rPr>
                <w:rFonts w:cstheme="minorHAnsi"/>
                <w:sz w:val="18"/>
                <w:szCs w:val="18"/>
              </w:rPr>
              <w:t>.</w:t>
            </w:r>
          </w:p>
          <w:p w14:paraId="14BBB527"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S</w:t>
            </w:r>
            <w:r w:rsidRPr="0001789E">
              <w:rPr>
                <w:rFonts w:cstheme="minorHAnsi"/>
                <w:sz w:val="18"/>
                <w:szCs w:val="18"/>
              </w:rPr>
              <w:t>urfaces and objects</w:t>
            </w:r>
            <w:r>
              <w:rPr>
                <w:rFonts w:cstheme="minorHAnsi"/>
                <w:sz w:val="18"/>
                <w:szCs w:val="18"/>
              </w:rPr>
              <w:t xml:space="preserve"> will be cleaned</w:t>
            </w:r>
            <w:r w:rsidRPr="0001789E">
              <w:rPr>
                <w:rFonts w:cstheme="minorHAnsi"/>
                <w:sz w:val="18"/>
                <w:szCs w:val="18"/>
              </w:rPr>
              <w:t xml:space="preserve"> between each customer use</w:t>
            </w:r>
            <w:r>
              <w:rPr>
                <w:rFonts w:cstheme="minorHAnsi"/>
                <w:sz w:val="18"/>
                <w:szCs w:val="18"/>
              </w:rPr>
              <w:t>. This includes</w:t>
            </w:r>
            <w:r w:rsidRPr="0001789E">
              <w:rPr>
                <w:rFonts w:cstheme="minorHAnsi"/>
                <w:sz w:val="18"/>
                <w:szCs w:val="18"/>
              </w:rPr>
              <w:t xml:space="preserve"> cleaning tables, card machines, chairs, trays and laminated menus in view of customers before customer use.</w:t>
            </w:r>
          </w:p>
          <w:p w14:paraId="00214D79" w14:textId="77777777" w:rsidR="0039506E" w:rsidRPr="000B79BB" w:rsidRDefault="0039506E" w:rsidP="0039506E">
            <w:pPr>
              <w:pStyle w:val="ListParagraph"/>
              <w:numPr>
                <w:ilvl w:val="0"/>
                <w:numId w:val="2"/>
              </w:numPr>
              <w:spacing w:after="0" w:line="240" w:lineRule="auto"/>
              <w:ind w:left="176" w:hanging="176"/>
              <w:rPr>
                <w:rFonts w:cstheme="minorHAnsi"/>
                <w:sz w:val="18"/>
                <w:szCs w:val="18"/>
              </w:rPr>
            </w:pPr>
            <w:r w:rsidRPr="000B79BB">
              <w:rPr>
                <w:rFonts w:cstheme="minorHAnsi"/>
                <w:sz w:val="18"/>
                <w:szCs w:val="18"/>
              </w:rPr>
              <w:t>Once symptomatic, all surfaces that the person has come into contact with must be cleaned, including:</w:t>
            </w:r>
          </w:p>
          <w:p w14:paraId="18A5C632" w14:textId="77777777" w:rsidR="0039506E" w:rsidRPr="000B79BB" w:rsidRDefault="0039506E" w:rsidP="00F272BE">
            <w:pPr>
              <w:rPr>
                <w:rFonts w:cstheme="minorHAnsi"/>
                <w:sz w:val="18"/>
                <w:szCs w:val="18"/>
              </w:rPr>
            </w:pPr>
          </w:p>
          <w:p w14:paraId="2AB1183A" w14:textId="77777777" w:rsidR="0039506E" w:rsidRPr="003C5445" w:rsidRDefault="0039506E" w:rsidP="0039506E">
            <w:pPr>
              <w:numPr>
                <w:ilvl w:val="0"/>
                <w:numId w:val="1"/>
              </w:numPr>
              <w:pBdr>
                <w:top w:val="nil"/>
                <w:left w:val="nil"/>
                <w:bottom w:val="nil"/>
                <w:right w:val="nil"/>
                <w:between w:val="nil"/>
              </w:pBdr>
              <w:spacing w:after="0" w:line="240" w:lineRule="auto"/>
              <w:rPr>
                <w:rFonts w:cstheme="minorHAnsi"/>
                <w:sz w:val="18"/>
                <w:szCs w:val="18"/>
              </w:rPr>
            </w:pPr>
            <w:r w:rsidRPr="003C5445">
              <w:rPr>
                <w:rFonts w:cstheme="minorHAnsi"/>
                <w:sz w:val="18"/>
                <w:szCs w:val="18"/>
              </w:rPr>
              <w:t>All surfaces and objects which are visibly contaminated with body fluids; and</w:t>
            </w:r>
          </w:p>
          <w:p w14:paraId="66FB236B" w14:textId="77777777" w:rsidR="0039506E" w:rsidRPr="003C5445" w:rsidRDefault="0039506E" w:rsidP="0039506E">
            <w:pPr>
              <w:numPr>
                <w:ilvl w:val="0"/>
                <w:numId w:val="1"/>
              </w:numPr>
              <w:pBdr>
                <w:top w:val="nil"/>
                <w:left w:val="nil"/>
                <w:bottom w:val="nil"/>
                <w:right w:val="nil"/>
                <w:between w:val="nil"/>
              </w:pBdr>
              <w:spacing w:line="240" w:lineRule="auto"/>
              <w:rPr>
                <w:rFonts w:cstheme="minorHAnsi"/>
                <w:sz w:val="18"/>
                <w:szCs w:val="18"/>
              </w:rPr>
            </w:pPr>
            <w:r w:rsidRPr="003C5445">
              <w:rPr>
                <w:rFonts w:cstheme="minorHAnsi"/>
                <w:sz w:val="18"/>
                <w:szCs w:val="18"/>
              </w:rPr>
              <w:t>All potentially contaminated high-contact areas such as toilets, door handles, telephones, etc.</w:t>
            </w:r>
          </w:p>
          <w:p w14:paraId="4B8AB4AF" w14:textId="77777777" w:rsidR="0039506E" w:rsidRPr="003C5445"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Public areas where a symptomatic individual has passed through and spent minimal time in (such as corridors) but which are not visibly contaminated with bodily fluids do not need to be specially cleaned and disinfected.</w:t>
            </w:r>
          </w:p>
          <w:p w14:paraId="23427E3C"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If a person becomes ill in a shared space, these should be cleaned using disposable cloths and household detergents, according to current recommended workplace legislation and practice.</w:t>
            </w:r>
          </w:p>
          <w:p w14:paraId="48F18369"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General cleaning will be increased to cover all occupied areas.</w:t>
            </w:r>
          </w:p>
          <w:p w14:paraId="744B3526"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Windows and doors will be kept open as much as possible to increase ventilation.</w:t>
            </w:r>
          </w:p>
          <w:p w14:paraId="0442E320" w14:textId="77777777" w:rsidR="0039506E" w:rsidRPr="002135C3" w:rsidRDefault="0039506E" w:rsidP="00F272BE">
            <w:pPr>
              <w:rPr>
                <w:rFonts w:cstheme="minorHAnsi"/>
                <w:sz w:val="18"/>
                <w:szCs w:val="18"/>
              </w:rPr>
            </w:pPr>
          </w:p>
        </w:tc>
        <w:tc>
          <w:tcPr>
            <w:tcW w:w="708" w:type="dxa"/>
            <w:vAlign w:val="center"/>
          </w:tcPr>
          <w:p w14:paraId="151000E5" w14:textId="77777777" w:rsidR="0039506E" w:rsidRDefault="0039506E" w:rsidP="00F272BE">
            <w:pPr>
              <w:jc w:val="center"/>
              <w:rPr>
                <w:rFonts w:cstheme="minorHAnsi"/>
              </w:rPr>
            </w:pPr>
          </w:p>
        </w:tc>
        <w:tc>
          <w:tcPr>
            <w:tcW w:w="709" w:type="dxa"/>
            <w:vAlign w:val="center"/>
          </w:tcPr>
          <w:p w14:paraId="21FF027F" w14:textId="77777777" w:rsidR="0039506E" w:rsidRDefault="0039506E" w:rsidP="00F272BE">
            <w:pPr>
              <w:jc w:val="center"/>
              <w:rPr>
                <w:rFonts w:cstheme="minorHAnsi"/>
              </w:rPr>
            </w:pPr>
            <w:r>
              <w:rPr>
                <w:rFonts w:cstheme="minorHAnsi"/>
              </w:rPr>
              <w:t>5</w:t>
            </w:r>
          </w:p>
        </w:tc>
        <w:tc>
          <w:tcPr>
            <w:tcW w:w="567" w:type="dxa"/>
            <w:shd w:val="clear" w:color="auto" w:fill="auto"/>
            <w:vAlign w:val="center"/>
          </w:tcPr>
          <w:p w14:paraId="4F0F898B" w14:textId="77777777" w:rsidR="0039506E" w:rsidRPr="00CB5F0E" w:rsidRDefault="0039506E" w:rsidP="00F272BE">
            <w:pPr>
              <w:jc w:val="center"/>
              <w:rPr>
                <w:rFonts w:cstheme="minorHAnsi"/>
              </w:rPr>
            </w:pPr>
          </w:p>
        </w:tc>
        <w:tc>
          <w:tcPr>
            <w:tcW w:w="3402" w:type="dxa"/>
            <w:vAlign w:val="center"/>
          </w:tcPr>
          <w:p w14:paraId="221C774F" w14:textId="77777777" w:rsidR="0039506E" w:rsidRPr="002F2A80" w:rsidRDefault="0039506E" w:rsidP="00F272BE">
            <w:pPr>
              <w:rPr>
                <w:rFonts w:cstheme="minorHAnsi"/>
                <w:sz w:val="18"/>
                <w:szCs w:val="18"/>
              </w:rPr>
            </w:pPr>
            <w:r w:rsidRPr="002F2A80">
              <w:rPr>
                <w:rFonts w:cstheme="minorHAnsi"/>
                <w:sz w:val="18"/>
                <w:szCs w:val="18"/>
              </w:rPr>
              <w:t>Guidance and recommended risk control measures will be sourced directly from the GOV.UK website wherever possible.</w:t>
            </w:r>
          </w:p>
          <w:p w14:paraId="3919D50F" w14:textId="77777777" w:rsidR="0039506E" w:rsidRPr="002F2A80" w:rsidRDefault="0039506E" w:rsidP="00F272BE">
            <w:pPr>
              <w:rPr>
                <w:rFonts w:cstheme="minorHAnsi"/>
                <w:sz w:val="18"/>
                <w:szCs w:val="18"/>
              </w:rPr>
            </w:pPr>
          </w:p>
          <w:p w14:paraId="2F0F859B" w14:textId="77777777" w:rsidR="0039506E" w:rsidRPr="002F2A80" w:rsidRDefault="0039506E" w:rsidP="00F272BE">
            <w:pPr>
              <w:rPr>
                <w:rFonts w:cstheme="minorHAnsi"/>
                <w:sz w:val="18"/>
                <w:szCs w:val="18"/>
              </w:rPr>
            </w:pPr>
          </w:p>
          <w:p w14:paraId="01854708" w14:textId="77777777" w:rsidR="0039506E" w:rsidRPr="002F2A80" w:rsidRDefault="0039506E" w:rsidP="00F272BE">
            <w:pPr>
              <w:rPr>
                <w:rFonts w:cstheme="minorHAnsi"/>
                <w:sz w:val="18"/>
                <w:szCs w:val="18"/>
              </w:rPr>
            </w:pPr>
            <w:r w:rsidRPr="002F2A80">
              <w:rPr>
                <w:rFonts w:cstheme="minorHAnsi"/>
                <w:sz w:val="18"/>
                <w:szCs w:val="18"/>
              </w:rPr>
              <w:t>Control measures will be revised and updated daily at 2pm when the latest government guidance is released.</w:t>
            </w:r>
          </w:p>
        </w:tc>
      </w:tr>
      <w:bookmarkEnd w:id="1"/>
      <w:tr w:rsidR="0039506E" w:rsidRPr="002F2A80" w14:paraId="2671DC17" w14:textId="77777777" w:rsidTr="00F272BE">
        <w:trPr>
          <w:trHeight w:val="698"/>
        </w:trPr>
        <w:tc>
          <w:tcPr>
            <w:tcW w:w="1555" w:type="dxa"/>
            <w:vAlign w:val="center"/>
          </w:tcPr>
          <w:p w14:paraId="45D2FD5D" w14:textId="77777777" w:rsidR="0039506E" w:rsidRDefault="0039506E" w:rsidP="00F272BE">
            <w:pPr>
              <w:rPr>
                <w:rFonts w:cstheme="minorHAnsi"/>
                <w:sz w:val="18"/>
                <w:szCs w:val="18"/>
              </w:rPr>
            </w:pPr>
            <w:r w:rsidRPr="009A510C">
              <w:rPr>
                <w:rFonts w:cstheme="minorHAnsi"/>
                <w:sz w:val="18"/>
                <w:szCs w:val="18"/>
              </w:rPr>
              <w:t xml:space="preserve">Handling goods, merchandise, other materials </w:t>
            </w:r>
          </w:p>
        </w:tc>
        <w:tc>
          <w:tcPr>
            <w:tcW w:w="1275" w:type="dxa"/>
            <w:vAlign w:val="center"/>
          </w:tcPr>
          <w:p w14:paraId="4A4EBEB0" w14:textId="77777777" w:rsidR="0039506E" w:rsidRPr="00C76A68" w:rsidRDefault="0039506E" w:rsidP="00F272BE">
            <w:pPr>
              <w:rPr>
                <w:rFonts w:cstheme="minorHAnsi"/>
                <w:sz w:val="18"/>
                <w:szCs w:val="18"/>
              </w:rPr>
            </w:pPr>
            <w:r w:rsidRPr="00B05CCD">
              <w:rPr>
                <w:rFonts w:cstheme="minorHAnsi"/>
                <w:sz w:val="18"/>
                <w:szCs w:val="18"/>
              </w:rPr>
              <w:t>Contracting COVID-19</w:t>
            </w:r>
          </w:p>
        </w:tc>
        <w:tc>
          <w:tcPr>
            <w:tcW w:w="1134" w:type="dxa"/>
            <w:vAlign w:val="center"/>
          </w:tcPr>
          <w:p w14:paraId="49F640FA" w14:textId="77777777" w:rsidR="0039506E" w:rsidRDefault="0039506E" w:rsidP="00F272BE">
            <w:pPr>
              <w:rPr>
                <w:rFonts w:ascii="Calibri" w:eastAsia="Calibri" w:hAnsi="Calibri" w:cs="Calibri"/>
                <w:sz w:val="18"/>
                <w:szCs w:val="18"/>
              </w:rPr>
            </w:pPr>
          </w:p>
          <w:p w14:paraId="072784E6" w14:textId="77777777" w:rsidR="0039506E" w:rsidRPr="00C37B96" w:rsidRDefault="0039506E" w:rsidP="00F272BE">
            <w:pPr>
              <w:rPr>
                <w:sz w:val="18"/>
                <w:szCs w:val="18"/>
              </w:rPr>
            </w:pPr>
            <w:r>
              <w:rPr>
                <w:rFonts w:ascii="Calibri" w:eastAsia="Calibri" w:hAnsi="Calibri" w:cs="Calibri"/>
                <w:sz w:val="18"/>
                <w:szCs w:val="18"/>
              </w:rPr>
              <w:t>Employees</w:t>
            </w:r>
            <w:r w:rsidRPr="00C37B96">
              <w:rPr>
                <w:rFonts w:ascii="Calibri" w:eastAsia="Calibri" w:hAnsi="Calibri" w:cs="Calibri"/>
                <w:sz w:val="18"/>
                <w:szCs w:val="18"/>
              </w:rPr>
              <w:t xml:space="preserve"> </w:t>
            </w:r>
            <w:r>
              <w:rPr>
                <w:rFonts w:ascii="Calibri" w:eastAsia="Calibri" w:hAnsi="Calibri" w:cs="Calibri"/>
                <w:sz w:val="18"/>
                <w:szCs w:val="18"/>
              </w:rPr>
              <w:t>M</w:t>
            </w:r>
            <w:r w:rsidRPr="00C37B96">
              <w:rPr>
                <w:rFonts w:ascii="Calibri" w:eastAsia="Calibri" w:hAnsi="Calibri" w:cs="Calibri"/>
                <w:sz w:val="18"/>
                <w:szCs w:val="18"/>
              </w:rPr>
              <w:t xml:space="preserve">embers of </w:t>
            </w:r>
            <w:r>
              <w:rPr>
                <w:rFonts w:ascii="Calibri" w:eastAsia="Calibri" w:hAnsi="Calibri" w:cs="Calibri"/>
                <w:sz w:val="18"/>
                <w:szCs w:val="18"/>
              </w:rPr>
              <w:t xml:space="preserve">the </w:t>
            </w:r>
            <w:r w:rsidRPr="00C37B96">
              <w:rPr>
                <w:rFonts w:ascii="Calibri" w:eastAsia="Calibri" w:hAnsi="Calibri" w:cs="Calibri"/>
                <w:sz w:val="18"/>
                <w:szCs w:val="18"/>
              </w:rPr>
              <w:t xml:space="preserve">public </w:t>
            </w:r>
            <w:r>
              <w:rPr>
                <w:rFonts w:ascii="Calibri" w:eastAsia="Calibri" w:hAnsi="Calibri" w:cs="Calibri"/>
                <w:sz w:val="18"/>
                <w:szCs w:val="18"/>
              </w:rPr>
              <w:t>C</w:t>
            </w:r>
            <w:r w:rsidRPr="00C37B96">
              <w:rPr>
                <w:rFonts w:ascii="Calibri" w:eastAsia="Calibri" w:hAnsi="Calibri" w:cs="Calibri"/>
                <w:sz w:val="18"/>
                <w:szCs w:val="18"/>
              </w:rPr>
              <w:t>ontractors</w:t>
            </w:r>
          </w:p>
          <w:p w14:paraId="12222960" w14:textId="77777777" w:rsidR="0039506E" w:rsidRDefault="0039506E" w:rsidP="00F272BE">
            <w:pPr>
              <w:rPr>
                <w:rFonts w:ascii="Calibri" w:eastAsia="Calibri" w:hAnsi="Calibri" w:cs="Calibri"/>
                <w:sz w:val="18"/>
                <w:szCs w:val="18"/>
              </w:rPr>
            </w:pPr>
          </w:p>
        </w:tc>
        <w:tc>
          <w:tcPr>
            <w:tcW w:w="426" w:type="dxa"/>
            <w:vAlign w:val="center"/>
          </w:tcPr>
          <w:p w14:paraId="4399F5BB" w14:textId="77777777" w:rsidR="0039506E" w:rsidRDefault="0039506E" w:rsidP="00F272BE">
            <w:pPr>
              <w:jc w:val="center"/>
              <w:rPr>
                <w:rFonts w:cstheme="minorHAnsi"/>
              </w:rPr>
            </w:pPr>
            <w:r>
              <w:rPr>
                <w:rFonts w:cstheme="minorHAnsi"/>
              </w:rPr>
              <w:t>5</w:t>
            </w:r>
          </w:p>
        </w:tc>
        <w:tc>
          <w:tcPr>
            <w:tcW w:w="567" w:type="dxa"/>
            <w:vAlign w:val="center"/>
          </w:tcPr>
          <w:p w14:paraId="0474E712" w14:textId="77777777" w:rsidR="0039506E" w:rsidRDefault="0039506E" w:rsidP="00F272BE">
            <w:pPr>
              <w:jc w:val="center"/>
              <w:rPr>
                <w:rFonts w:cstheme="minorHAnsi"/>
              </w:rPr>
            </w:pPr>
            <w:r>
              <w:rPr>
                <w:rFonts w:cstheme="minorHAnsi"/>
              </w:rPr>
              <w:t>5</w:t>
            </w:r>
          </w:p>
        </w:tc>
        <w:tc>
          <w:tcPr>
            <w:tcW w:w="850" w:type="dxa"/>
            <w:shd w:val="clear" w:color="auto" w:fill="FF0000"/>
            <w:vAlign w:val="center"/>
          </w:tcPr>
          <w:p w14:paraId="13D152BE" w14:textId="77777777" w:rsidR="0039506E" w:rsidRDefault="0039506E" w:rsidP="00F272BE">
            <w:pPr>
              <w:jc w:val="center"/>
              <w:rPr>
                <w:rFonts w:cstheme="minorHAnsi"/>
              </w:rPr>
            </w:pPr>
            <w:r>
              <w:rPr>
                <w:rFonts w:cstheme="minorHAnsi"/>
              </w:rPr>
              <w:t>25</w:t>
            </w:r>
          </w:p>
        </w:tc>
        <w:tc>
          <w:tcPr>
            <w:tcW w:w="4253" w:type="dxa"/>
            <w:vAlign w:val="center"/>
          </w:tcPr>
          <w:p w14:paraId="605FF526"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Goods and merchandise entering site will be cleaned and sanitised.</w:t>
            </w:r>
          </w:p>
          <w:p w14:paraId="5C4CA080"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Shared contact points on equipment will be cleaned prior to each use.</w:t>
            </w:r>
          </w:p>
          <w:p w14:paraId="02B62559" w14:textId="77777777" w:rsidR="0039506E" w:rsidRPr="00A855EA"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Frequent handwashing will be encouraged, and further facilities provided.</w:t>
            </w:r>
          </w:p>
        </w:tc>
        <w:tc>
          <w:tcPr>
            <w:tcW w:w="708" w:type="dxa"/>
            <w:vAlign w:val="center"/>
          </w:tcPr>
          <w:p w14:paraId="20C36874" w14:textId="77777777" w:rsidR="0039506E" w:rsidRDefault="0039506E" w:rsidP="00F272BE">
            <w:pPr>
              <w:jc w:val="center"/>
              <w:rPr>
                <w:rFonts w:cstheme="minorHAnsi"/>
              </w:rPr>
            </w:pPr>
          </w:p>
        </w:tc>
        <w:tc>
          <w:tcPr>
            <w:tcW w:w="709" w:type="dxa"/>
            <w:vAlign w:val="center"/>
          </w:tcPr>
          <w:p w14:paraId="038AE890" w14:textId="77777777" w:rsidR="0039506E" w:rsidRDefault="0039506E" w:rsidP="00F272BE">
            <w:pPr>
              <w:jc w:val="center"/>
              <w:rPr>
                <w:rFonts w:cstheme="minorHAnsi"/>
              </w:rPr>
            </w:pPr>
            <w:r>
              <w:rPr>
                <w:rFonts w:cstheme="minorHAnsi"/>
              </w:rPr>
              <w:t>5</w:t>
            </w:r>
          </w:p>
        </w:tc>
        <w:tc>
          <w:tcPr>
            <w:tcW w:w="567" w:type="dxa"/>
            <w:shd w:val="clear" w:color="auto" w:fill="auto"/>
            <w:vAlign w:val="center"/>
          </w:tcPr>
          <w:p w14:paraId="03088C32" w14:textId="77777777" w:rsidR="0039506E" w:rsidRPr="00CB5F0E" w:rsidRDefault="0039506E" w:rsidP="00F272BE">
            <w:pPr>
              <w:jc w:val="center"/>
              <w:rPr>
                <w:rFonts w:cstheme="minorHAnsi"/>
              </w:rPr>
            </w:pPr>
          </w:p>
        </w:tc>
        <w:tc>
          <w:tcPr>
            <w:tcW w:w="3402" w:type="dxa"/>
            <w:vAlign w:val="center"/>
          </w:tcPr>
          <w:p w14:paraId="79F71042" w14:textId="77777777" w:rsidR="0039506E" w:rsidRPr="002F2A80" w:rsidRDefault="0039506E" w:rsidP="00F272BE">
            <w:pPr>
              <w:rPr>
                <w:rFonts w:cstheme="minorHAnsi"/>
                <w:sz w:val="18"/>
                <w:szCs w:val="18"/>
              </w:rPr>
            </w:pPr>
            <w:r w:rsidRPr="002F2A80">
              <w:rPr>
                <w:rFonts w:cstheme="minorHAnsi"/>
                <w:sz w:val="18"/>
                <w:szCs w:val="18"/>
              </w:rPr>
              <w:t>Guidance and recommended risk control measures will be sourced directly from the GOV.UK website wherever possible.</w:t>
            </w:r>
          </w:p>
          <w:p w14:paraId="1637B9BB" w14:textId="77777777" w:rsidR="0039506E" w:rsidRPr="002F2A80" w:rsidRDefault="0039506E" w:rsidP="00F272BE">
            <w:pPr>
              <w:rPr>
                <w:rFonts w:cstheme="minorHAnsi"/>
                <w:sz w:val="18"/>
                <w:szCs w:val="18"/>
              </w:rPr>
            </w:pPr>
          </w:p>
          <w:p w14:paraId="72DCE7D0" w14:textId="77777777" w:rsidR="0039506E" w:rsidRPr="002F2A80" w:rsidRDefault="0039506E" w:rsidP="00F272BE">
            <w:pPr>
              <w:rPr>
                <w:rFonts w:cstheme="minorHAnsi"/>
                <w:sz w:val="18"/>
                <w:szCs w:val="18"/>
              </w:rPr>
            </w:pPr>
          </w:p>
          <w:p w14:paraId="1FB60F33" w14:textId="77777777" w:rsidR="0039506E" w:rsidRPr="002F2A80" w:rsidRDefault="0039506E" w:rsidP="00F272BE">
            <w:pPr>
              <w:rPr>
                <w:rFonts w:cstheme="minorHAnsi"/>
                <w:sz w:val="18"/>
                <w:szCs w:val="18"/>
              </w:rPr>
            </w:pPr>
            <w:r w:rsidRPr="002F2A80">
              <w:rPr>
                <w:rFonts w:cstheme="minorHAnsi"/>
                <w:sz w:val="18"/>
                <w:szCs w:val="18"/>
              </w:rPr>
              <w:t>Control measures will be revised and updated daily at 2pm when the latest government guidance is released.</w:t>
            </w:r>
          </w:p>
        </w:tc>
      </w:tr>
      <w:tr w:rsidR="0039506E" w:rsidRPr="002F2A80" w14:paraId="6A7D8D85" w14:textId="77777777" w:rsidTr="00F272BE">
        <w:trPr>
          <w:trHeight w:val="698"/>
        </w:trPr>
        <w:tc>
          <w:tcPr>
            <w:tcW w:w="1555" w:type="dxa"/>
            <w:vAlign w:val="center"/>
          </w:tcPr>
          <w:p w14:paraId="7915198C" w14:textId="77777777" w:rsidR="0039506E" w:rsidRPr="009A510C" w:rsidRDefault="0039506E" w:rsidP="00F272BE">
            <w:pPr>
              <w:rPr>
                <w:rFonts w:cstheme="minorHAnsi"/>
                <w:sz w:val="18"/>
                <w:szCs w:val="18"/>
              </w:rPr>
            </w:pPr>
            <w:r>
              <w:rPr>
                <w:rFonts w:cstheme="minorHAnsi"/>
                <w:sz w:val="18"/>
                <w:szCs w:val="18"/>
              </w:rPr>
              <w:t>PPE and face coverings</w:t>
            </w:r>
          </w:p>
        </w:tc>
        <w:tc>
          <w:tcPr>
            <w:tcW w:w="1275" w:type="dxa"/>
            <w:vAlign w:val="center"/>
          </w:tcPr>
          <w:p w14:paraId="3981FCBB" w14:textId="77777777" w:rsidR="0039506E" w:rsidRPr="00B05CCD" w:rsidRDefault="0039506E" w:rsidP="00F272BE">
            <w:pPr>
              <w:rPr>
                <w:rFonts w:cstheme="minorHAnsi"/>
                <w:sz w:val="18"/>
                <w:szCs w:val="18"/>
              </w:rPr>
            </w:pPr>
            <w:r w:rsidRPr="00B05CCD">
              <w:rPr>
                <w:rFonts w:cstheme="minorHAnsi"/>
                <w:sz w:val="18"/>
                <w:szCs w:val="18"/>
              </w:rPr>
              <w:t>Contracting COVID-19</w:t>
            </w:r>
          </w:p>
        </w:tc>
        <w:tc>
          <w:tcPr>
            <w:tcW w:w="1134" w:type="dxa"/>
            <w:vAlign w:val="center"/>
          </w:tcPr>
          <w:p w14:paraId="4AC968ED" w14:textId="77777777" w:rsidR="0039506E" w:rsidRPr="00C37B96" w:rsidRDefault="0039506E" w:rsidP="00F272BE">
            <w:pPr>
              <w:rPr>
                <w:sz w:val="18"/>
                <w:szCs w:val="18"/>
              </w:rPr>
            </w:pPr>
            <w:r>
              <w:rPr>
                <w:rFonts w:ascii="Calibri" w:eastAsia="Calibri" w:hAnsi="Calibri" w:cs="Calibri"/>
                <w:sz w:val="18"/>
                <w:szCs w:val="18"/>
              </w:rPr>
              <w:t>Employees</w:t>
            </w:r>
            <w:r w:rsidRPr="00C37B96">
              <w:rPr>
                <w:rFonts w:ascii="Calibri" w:eastAsia="Calibri" w:hAnsi="Calibri" w:cs="Calibri"/>
                <w:sz w:val="18"/>
                <w:szCs w:val="18"/>
              </w:rPr>
              <w:t xml:space="preserve"> </w:t>
            </w:r>
            <w:r>
              <w:rPr>
                <w:rFonts w:ascii="Calibri" w:eastAsia="Calibri" w:hAnsi="Calibri" w:cs="Calibri"/>
                <w:sz w:val="18"/>
                <w:szCs w:val="18"/>
              </w:rPr>
              <w:t>M</w:t>
            </w:r>
            <w:r w:rsidRPr="00C37B96">
              <w:rPr>
                <w:rFonts w:ascii="Calibri" w:eastAsia="Calibri" w:hAnsi="Calibri" w:cs="Calibri"/>
                <w:sz w:val="18"/>
                <w:szCs w:val="18"/>
              </w:rPr>
              <w:t xml:space="preserve">embers of </w:t>
            </w:r>
            <w:r>
              <w:rPr>
                <w:rFonts w:ascii="Calibri" w:eastAsia="Calibri" w:hAnsi="Calibri" w:cs="Calibri"/>
                <w:sz w:val="18"/>
                <w:szCs w:val="18"/>
              </w:rPr>
              <w:t xml:space="preserve">the </w:t>
            </w:r>
            <w:r w:rsidRPr="00C37B96">
              <w:rPr>
                <w:rFonts w:ascii="Calibri" w:eastAsia="Calibri" w:hAnsi="Calibri" w:cs="Calibri"/>
                <w:sz w:val="18"/>
                <w:szCs w:val="18"/>
              </w:rPr>
              <w:t xml:space="preserve">public </w:t>
            </w:r>
            <w:r>
              <w:rPr>
                <w:rFonts w:ascii="Calibri" w:eastAsia="Calibri" w:hAnsi="Calibri" w:cs="Calibri"/>
                <w:sz w:val="18"/>
                <w:szCs w:val="18"/>
              </w:rPr>
              <w:t>C</w:t>
            </w:r>
            <w:r w:rsidRPr="00C37B96">
              <w:rPr>
                <w:rFonts w:ascii="Calibri" w:eastAsia="Calibri" w:hAnsi="Calibri" w:cs="Calibri"/>
                <w:sz w:val="18"/>
                <w:szCs w:val="18"/>
              </w:rPr>
              <w:t>ontractors</w:t>
            </w:r>
          </w:p>
          <w:p w14:paraId="2BCB2184" w14:textId="77777777" w:rsidR="0039506E" w:rsidRDefault="0039506E" w:rsidP="00F272BE">
            <w:pPr>
              <w:rPr>
                <w:rFonts w:ascii="Calibri" w:eastAsia="Calibri" w:hAnsi="Calibri" w:cs="Calibri"/>
                <w:sz w:val="18"/>
                <w:szCs w:val="18"/>
              </w:rPr>
            </w:pPr>
          </w:p>
        </w:tc>
        <w:tc>
          <w:tcPr>
            <w:tcW w:w="426" w:type="dxa"/>
            <w:vAlign w:val="center"/>
          </w:tcPr>
          <w:p w14:paraId="2AD1A17E" w14:textId="77777777" w:rsidR="0039506E" w:rsidRDefault="0039506E" w:rsidP="00F272BE">
            <w:pPr>
              <w:jc w:val="center"/>
              <w:rPr>
                <w:rFonts w:cstheme="minorHAnsi"/>
              </w:rPr>
            </w:pPr>
            <w:r>
              <w:rPr>
                <w:rFonts w:cstheme="minorHAnsi"/>
              </w:rPr>
              <w:t>5</w:t>
            </w:r>
          </w:p>
        </w:tc>
        <w:tc>
          <w:tcPr>
            <w:tcW w:w="567" w:type="dxa"/>
            <w:vAlign w:val="center"/>
          </w:tcPr>
          <w:p w14:paraId="472D1EC3" w14:textId="77777777" w:rsidR="0039506E" w:rsidRDefault="0039506E" w:rsidP="00F272BE">
            <w:pPr>
              <w:jc w:val="center"/>
              <w:rPr>
                <w:rFonts w:cstheme="minorHAnsi"/>
              </w:rPr>
            </w:pPr>
            <w:r>
              <w:rPr>
                <w:rFonts w:cstheme="minorHAnsi"/>
              </w:rPr>
              <w:t>5</w:t>
            </w:r>
          </w:p>
        </w:tc>
        <w:tc>
          <w:tcPr>
            <w:tcW w:w="850" w:type="dxa"/>
            <w:shd w:val="clear" w:color="auto" w:fill="FF0000"/>
            <w:vAlign w:val="center"/>
          </w:tcPr>
          <w:p w14:paraId="2901FD53" w14:textId="77777777" w:rsidR="0039506E" w:rsidRDefault="0039506E" w:rsidP="00F272BE">
            <w:pPr>
              <w:jc w:val="center"/>
              <w:rPr>
                <w:rFonts w:cstheme="minorHAnsi"/>
              </w:rPr>
            </w:pPr>
            <w:r>
              <w:rPr>
                <w:rFonts w:cstheme="minorHAnsi"/>
              </w:rPr>
              <w:t>25</w:t>
            </w:r>
          </w:p>
        </w:tc>
        <w:tc>
          <w:tcPr>
            <w:tcW w:w="4253" w:type="dxa"/>
            <w:vAlign w:val="center"/>
          </w:tcPr>
          <w:p w14:paraId="4C6034DD"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PPE identified to control risks other than COVID-19 will continue to be worn.</w:t>
            </w:r>
          </w:p>
          <w:p w14:paraId="21D8E8B7"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It is not believed that any additional PPE is required as long as social distancing and other control measures identified can be implemented.</w:t>
            </w:r>
          </w:p>
          <w:p w14:paraId="19647393"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Staff who wish to wear face coverings should be permitted to do so, even though not required. To do so safely, they should:</w:t>
            </w:r>
          </w:p>
          <w:p w14:paraId="3DB27FA1" w14:textId="77777777" w:rsidR="0039506E" w:rsidRDefault="0039506E" w:rsidP="0039506E">
            <w:pPr>
              <w:pStyle w:val="ListParagraph"/>
              <w:numPr>
                <w:ilvl w:val="0"/>
                <w:numId w:val="3"/>
              </w:numPr>
              <w:spacing w:after="0" w:line="240" w:lineRule="auto"/>
              <w:rPr>
                <w:rFonts w:cstheme="minorHAnsi"/>
                <w:sz w:val="18"/>
                <w:szCs w:val="18"/>
              </w:rPr>
            </w:pPr>
            <w:r w:rsidRPr="009A510C">
              <w:rPr>
                <w:rFonts w:cstheme="minorHAnsi"/>
                <w:sz w:val="18"/>
                <w:szCs w:val="18"/>
              </w:rPr>
              <w:t xml:space="preserve">Wash </w:t>
            </w:r>
            <w:r>
              <w:rPr>
                <w:rFonts w:cstheme="minorHAnsi"/>
                <w:sz w:val="18"/>
                <w:szCs w:val="18"/>
              </w:rPr>
              <w:t>their</w:t>
            </w:r>
            <w:r w:rsidRPr="009A510C">
              <w:rPr>
                <w:rFonts w:cstheme="minorHAnsi"/>
                <w:sz w:val="18"/>
                <w:szCs w:val="18"/>
              </w:rPr>
              <w:t xml:space="preserve"> hands thoroughly with soap and water for 20 seconds or use hand sanitiser before putting a face covering on, and before and after removing it. </w:t>
            </w:r>
          </w:p>
          <w:p w14:paraId="03D72A4B" w14:textId="77777777" w:rsidR="0039506E" w:rsidRDefault="0039506E" w:rsidP="0039506E">
            <w:pPr>
              <w:pStyle w:val="ListParagraph"/>
              <w:numPr>
                <w:ilvl w:val="0"/>
                <w:numId w:val="3"/>
              </w:numPr>
              <w:spacing w:after="0" w:line="240" w:lineRule="auto"/>
              <w:rPr>
                <w:rFonts w:cstheme="minorHAnsi"/>
                <w:sz w:val="18"/>
                <w:szCs w:val="18"/>
              </w:rPr>
            </w:pPr>
            <w:r w:rsidRPr="009A510C">
              <w:rPr>
                <w:rFonts w:cstheme="minorHAnsi"/>
                <w:sz w:val="18"/>
                <w:szCs w:val="18"/>
              </w:rPr>
              <w:t xml:space="preserve">When wearing a face covering, avoid touching </w:t>
            </w:r>
            <w:r>
              <w:rPr>
                <w:rFonts w:cstheme="minorHAnsi"/>
                <w:sz w:val="18"/>
                <w:szCs w:val="18"/>
              </w:rPr>
              <w:t>their</w:t>
            </w:r>
            <w:r w:rsidRPr="009A510C">
              <w:rPr>
                <w:rFonts w:cstheme="minorHAnsi"/>
                <w:sz w:val="18"/>
                <w:szCs w:val="18"/>
              </w:rPr>
              <w:t xml:space="preserve"> face or face covering, as </w:t>
            </w:r>
            <w:r>
              <w:rPr>
                <w:rFonts w:cstheme="minorHAnsi"/>
                <w:sz w:val="18"/>
                <w:szCs w:val="18"/>
              </w:rPr>
              <w:t>this</w:t>
            </w:r>
            <w:r w:rsidRPr="009A510C">
              <w:rPr>
                <w:rFonts w:cstheme="minorHAnsi"/>
                <w:sz w:val="18"/>
                <w:szCs w:val="18"/>
              </w:rPr>
              <w:t xml:space="preserve"> could contaminate them with germs from </w:t>
            </w:r>
            <w:r>
              <w:rPr>
                <w:rFonts w:cstheme="minorHAnsi"/>
                <w:sz w:val="18"/>
                <w:szCs w:val="18"/>
              </w:rPr>
              <w:t>their</w:t>
            </w:r>
            <w:r w:rsidRPr="009A510C">
              <w:rPr>
                <w:rFonts w:cstheme="minorHAnsi"/>
                <w:sz w:val="18"/>
                <w:szCs w:val="18"/>
              </w:rPr>
              <w:t xml:space="preserve"> hands. </w:t>
            </w:r>
          </w:p>
          <w:p w14:paraId="707E3AD0" w14:textId="77777777" w:rsidR="0039506E" w:rsidRDefault="0039506E" w:rsidP="0039506E">
            <w:pPr>
              <w:pStyle w:val="ListParagraph"/>
              <w:numPr>
                <w:ilvl w:val="0"/>
                <w:numId w:val="3"/>
              </w:numPr>
              <w:spacing w:after="0" w:line="240" w:lineRule="auto"/>
              <w:rPr>
                <w:rFonts w:cstheme="minorHAnsi"/>
                <w:sz w:val="18"/>
                <w:szCs w:val="18"/>
              </w:rPr>
            </w:pPr>
            <w:r w:rsidRPr="009A510C">
              <w:rPr>
                <w:rFonts w:cstheme="minorHAnsi"/>
                <w:sz w:val="18"/>
                <w:szCs w:val="18"/>
              </w:rPr>
              <w:t xml:space="preserve">Change </w:t>
            </w:r>
            <w:r>
              <w:rPr>
                <w:rFonts w:cstheme="minorHAnsi"/>
                <w:sz w:val="18"/>
                <w:szCs w:val="18"/>
              </w:rPr>
              <w:t>their</w:t>
            </w:r>
            <w:r w:rsidRPr="009A510C">
              <w:rPr>
                <w:rFonts w:cstheme="minorHAnsi"/>
                <w:sz w:val="18"/>
                <w:szCs w:val="18"/>
              </w:rPr>
              <w:t xml:space="preserve"> face covering if it becomes damp or if </w:t>
            </w:r>
            <w:r>
              <w:rPr>
                <w:rFonts w:cstheme="minorHAnsi"/>
                <w:sz w:val="18"/>
                <w:szCs w:val="18"/>
              </w:rPr>
              <w:t xml:space="preserve">they have </w:t>
            </w:r>
            <w:r w:rsidRPr="009A510C">
              <w:rPr>
                <w:rFonts w:cstheme="minorHAnsi"/>
                <w:sz w:val="18"/>
                <w:szCs w:val="18"/>
              </w:rPr>
              <w:t xml:space="preserve">touched it. </w:t>
            </w:r>
          </w:p>
          <w:p w14:paraId="35A326EA" w14:textId="77777777" w:rsidR="0039506E" w:rsidRDefault="0039506E" w:rsidP="0039506E">
            <w:pPr>
              <w:pStyle w:val="ListParagraph"/>
              <w:numPr>
                <w:ilvl w:val="0"/>
                <w:numId w:val="3"/>
              </w:numPr>
              <w:spacing w:after="0" w:line="240" w:lineRule="auto"/>
              <w:rPr>
                <w:rFonts w:cstheme="minorHAnsi"/>
                <w:sz w:val="18"/>
                <w:szCs w:val="18"/>
              </w:rPr>
            </w:pPr>
            <w:r w:rsidRPr="009A510C">
              <w:rPr>
                <w:rFonts w:cstheme="minorHAnsi"/>
                <w:sz w:val="18"/>
                <w:szCs w:val="18"/>
              </w:rPr>
              <w:t xml:space="preserve">Continue to wash </w:t>
            </w:r>
            <w:r>
              <w:rPr>
                <w:rFonts w:cstheme="minorHAnsi"/>
                <w:sz w:val="18"/>
                <w:szCs w:val="18"/>
              </w:rPr>
              <w:t>their</w:t>
            </w:r>
            <w:r w:rsidRPr="009A510C">
              <w:rPr>
                <w:rFonts w:cstheme="minorHAnsi"/>
                <w:sz w:val="18"/>
                <w:szCs w:val="18"/>
              </w:rPr>
              <w:t xml:space="preserve"> hands regularly. </w:t>
            </w:r>
          </w:p>
          <w:p w14:paraId="4F18A178" w14:textId="77777777" w:rsidR="0039506E" w:rsidRDefault="0039506E" w:rsidP="0039506E">
            <w:pPr>
              <w:pStyle w:val="ListParagraph"/>
              <w:numPr>
                <w:ilvl w:val="0"/>
                <w:numId w:val="3"/>
              </w:numPr>
              <w:spacing w:after="0" w:line="240" w:lineRule="auto"/>
              <w:rPr>
                <w:rFonts w:cstheme="minorHAnsi"/>
                <w:sz w:val="18"/>
                <w:szCs w:val="18"/>
              </w:rPr>
            </w:pPr>
            <w:r w:rsidRPr="009A510C">
              <w:rPr>
                <w:rFonts w:cstheme="minorHAnsi"/>
                <w:sz w:val="18"/>
                <w:szCs w:val="18"/>
              </w:rPr>
              <w:t xml:space="preserve">Change and wash </w:t>
            </w:r>
            <w:r>
              <w:rPr>
                <w:rFonts w:cstheme="minorHAnsi"/>
                <w:sz w:val="18"/>
                <w:szCs w:val="18"/>
              </w:rPr>
              <w:t>their</w:t>
            </w:r>
            <w:r w:rsidRPr="009A510C">
              <w:rPr>
                <w:rFonts w:cstheme="minorHAnsi"/>
                <w:sz w:val="18"/>
                <w:szCs w:val="18"/>
              </w:rPr>
              <w:t xml:space="preserve"> face covering daily. </w:t>
            </w:r>
          </w:p>
          <w:p w14:paraId="7EF756DA" w14:textId="77777777" w:rsidR="0039506E" w:rsidRDefault="0039506E" w:rsidP="0039506E">
            <w:pPr>
              <w:pStyle w:val="ListParagraph"/>
              <w:numPr>
                <w:ilvl w:val="0"/>
                <w:numId w:val="3"/>
              </w:numPr>
              <w:spacing w:after="0" w:line="240" w:lineRule="auto"/>
              <w:rPr>
                <w:rFonts w:cstheme="minorHAnsi"/>
                <w:sz w:val="18"/>
                <w:szCs w:val="18"/>
              </w:rPr>
            </w:pPr>
            <w:r w:rsidRPr="009A510C">
              <w:rPr>
                <w:rFonts w:cstheme="minorHAnsi"/>
                <w:sz w:val="18"/>
                <w:szCs w:val="18"/>
              </w:rPr>
              <w:t>If the material is washable, wash in line with manufacturer’s instructions. If it</w:t>
            </w:r>
            <w:r>
              <w:rPr>
                <w:rFonts w:cstheme="minorHAnsi"/>
                <w:sz w:val="18"/>
                <w:szCs w:val="18"/>
              </w:rPr>
              <w:t xml:space="preserve"> i</w:t>
            </w:r>
            <w:r w:rsidRPr="009A510C">
              <w:rPr>
                <w:rFonts w:cstheme="minorHAnsi"/>
                <w:sz w:val="18"/>
                <w:szCs w:val="18"/>
              </w:rPr>
              <w:t xml:space="preserve">s not washable, dispose of it carefully in </w:t>
            </w:r>
            <w:r>
              <w:rPr>
                <w:rFonts w:cstheme="minorHAnsi"/>
                <w:sz w:val="18"/>
                <w:szCs w:val="18"/>
              </w:rPr>
              <w:t>the</w:t>
            </w:r>
            <w:r w:rsidRPr="009A510C">
              <w:rPr>
                <w:rFonts w:cstheme="minorHAnsi"/>
                <w:sz w:val="18"/>
                <w:szCs w:val="18"/>
              </w:rPr>
              <w:t xml:space="preserve"> usual waste. </w:t>
            </w:r>
          </w:p>
          <w:p w14:paraId="71CBD65D" w14:textId="77777777" w:rsidR="0039506E" w:rsidRDefault="0039506E" w:rsidP="0039506E">
            <w:pPr>
              <w:pStyle w:val="ListParagraph"/>
              <w:numPr>
                <w:ilvl w:val="0"/>
                <w:numId w:val="3"/>
              </w:numPr>
              <w:spacing w:after="0" w:line="240" w:lineRule="auto"/>
              <w:rPr>
                <w:rFonts w:cstheme="minorHAnsi"/>
                <w:sz w:val="18"/>
                <w:szCs w:val="18"/>
              </w:rPr>
            </w:pPr>
            <w:r w:rsidRPr="009A510C">
              <w:rPr>
                <w:rFonts w:cstheme="minorHAnsi"/>
                <w:sz w:val="18"/>
                <w:szCs w:val="18"/>
              </w:rPr>
              <w:t>Practise social distancing wherever possible.</w:t>
            </w:r>
          </w:p>
          <w:p w14:paraId="33EBA0A7" w14:textId="77777777" w:rsidR="0039506E" w:rsidRPr="00CF4556" w:rsidRDefault="0039506E" w:rsidP="00F272BE">
            <w:pPr>
              <w:ind w:left="360"/>
              <w:rPr>
                <w:rFonts w:cstheme="minorHAnsi"/>
                <w:sz w:val="18"/>
                <w:szCs w:val="18"/>
              </w:rPr>
            </w:pPr>
          </w:p>
        </w:tc>
        <w:tc>
          <w:tcPr>
            <w:tcW w:w="708" w:type="dxa"/>
            <w:vAlign w:val="center"/>
          </w:tcPr>
          <w:p w14:paraId="717EEBAD" w14:textId="77777777" w:rsidR="0039506E" w:rsidRDefault="0039506E" w:rsidP="00F272BE">
            <w:pPr>
              <w:jc w:val="center"/>
              <w:rPr>
                <w:rFonts w:cstheme="minorHAnsi"/>
              </w:rPr>
            </w:pPr>
          </w:p>
        </w:tc>
        <w:tc>
          <w:tcPr>
            <w:tcW w:w="709" w:type="dxa"/>
            <w:vAlign w:val="center"/>
          </w:tcPr>
          <w:p w14:paraId="2D2430DA" w14:textId="77777777" w:rsidR="0039506E" w:rsidRDefault="0039506E" w:rsidP="00F272BE">
            <w:pPr>
              <w:jc w:val="center"/>
              <w:rPr>
                <w:rFonts w:cstheme="minorHAnsi"/>
              </w:rPr>
            </w:pPr>
            <w:r>
              <w:rPr>
                <w:rFonts w:cstheme="minorHAnsi"/>
              </w:rPr>
              <w:t>5</w:t>
            </w:r>
          </w:p>
        </w:tc>
        <w:tc>
          <w:tcPr>
            <w:tcW w:w="567" w:type="dxa"/>
            <w:shd w:val="clear" w:color="auto" w:fill="auto"/>
            <w:vAlign w:val="center"/>
          </w:tcPr>
          <w:p w14:paraId="6072EF57" w14:textId="77777777" w:rsidR="0039506E" w:rsidRPr="00CB5F0E" w:rsidRDefault="0039506E" w:rsidP="00F272BE">
            <w:pPr>
              <w:jc w:val="center"/>
              <w:rPr>
                <w:rFonts w:cstheme="minorHAnsi"/>
              </w:rPr>
            </w:pPr>
          </w:p>
        </w:tc>
        <w:tc>
          <w:tcPr>
            <w:tcW w:w="3402" w:type="dxa"/>
          </w:tcPr>
          <w:p w14:paraId="3454B5C5" w14:textId="77777777" w:rsidR="0039506E" w:rsidRPr="002F2A80" w:rsidRDefault="0039506E" w:rsidP="00F272BE">
            <w:pPr>
              <w:rPr>
                <w:rFonts w:cstheme="minorHAnsi"/>
                <w:sz w:val="18"/>
                <w:szCs w:val="18"/>
              </w:rPr>
            </w:pPr>
            <w:r w:rsidRPr="002F2A80">
              <w:rPr>
                <w:rFonts w:cstheme="minorHAnsi"/>
                <w:sz w:val="18"/>
                <w:szCs w:val="18"/>
              </w:rPr>
              <w:t>Guidance and recommended risk control measures will be sourced directly from the GOV.UK website wherever possible.</w:t>
            </w:r>
          </w:p>
          <w:p w14:paraId="30CE2640" w14:textId="77777777" w:rsidR="0039506E" w:rsidRPr="002F2A80" w:rsidRDefault="0039506E" w:rsidP="00F272BE">
            <w:pPr>
              <w:rPr>
                <w:rFonts w:cstheme="minorHAnsi"/>
                <w:sz w:val="18"/>
                <w:szCs w:val="18"/>
              </w:rPr>
            </w:pPr>
          </w:p>
          <w:p w14:paraId="6F9E3D5D" w14:textId="77777777" w:rsidR="0039506E" w:rsidRPr="002F2A80" w:rsidRDefault="0039506E" w:rsidP="00F272BE">
            <w:pPr>
              <w:rPr>
                <w:rFonts w:cstheme="minorHAnsi"/>
                <w:sz w:val="18"/>
                <w:szCs w:val="18"/>
              </w:rPr>
            </w:pPr>
          </w:p>
          <w:p w14:paraId="24A50A01" w14:textId="77777777" w:rsidR="0039506E" w:rsidRPr="002F2A80" w:rsidRDefault="0039506E" w:rsidP="00F272BE">
            <w:pPr>
              <w:rPr>
                <w:rFonts w:cstheme="minorHAnsi"/>
                <w:sz w:val="18"/>
                <w:szCs w:val="18"/>
              </w:rPr>
            </w:pPr>
            <w:r w:rsidRPr="002F2A80">
              <w:rPr>
                <w:rFonts w:cstheme="minorHAnsi"/>
                <w:sz w:val="18"/>
                <w:szCs w:val="18"/>
              </w:rPr>
              <w:t>Control measures will be revised and updated daily at 2pm when the latest government guidance is released.</w:t>
            </w:r>
          </w:p>
        </w:tc>
      </w:tr>
      <w:tr w:rsidR="0039506E" w:rsidRPr="002F2A80" w14:paraId="66CA3DF4" w14:textId="77777777" w:rsidTr="00F272BE">
        <w:trPr>
          <w:trHeight w:val="698"/>
        </w:trPr>
        <w:tc>
          <w:tcPr>
            <w:tcW w:w="1555" w:type="dxa"/>
            <w:vAlign w:val="center"/>
          </w:tcPr>
          <w:p w14:paraId="6DAB1A41" w14:textId="77777777" w:rsidR="0039506E" w:rsidRDefault="0039506E" w:rsidP="00F272BE">
            <w:pPr>
              <w:rPr>
                <w:rFonts w:cstheme="minorHAnsi"/>
                <w:sz w:val="18"/>
                <w:szCs w:val="18"/>
              </w:rPr>
            </w:pPr>
            <w:r>
              <w:rPr>
                <w:rFonts w:cstheme="minorHAnsi"/>
                <w:sz w:val="18"/>
                <w:szCs w:val="18"/>
              </w:rPr>
              <w:t>Communication and training</w:t>
            </w:r>
          </w:p>
        </w:tc>
        <w:tc>
          <w:tcPr>
            <w:tcW w:w="1275" w:type="dxa"/>
            <w:vAlign w:val="center"/>
          </w:tcPr>
          <w:p w14:paraId="581B21E1" w14:textId="77777777" w:rsidR="0039506E" w:rsidRDefault="0039506E" w:rsidP="00F272BE">
            <w:pPr>
              <w:rPr>
                <w:rFonts w:cstheme="minorHAnsi"/>
                <w:sz w:val="18"/>
                <w:szCs w:val="18"/>
              </w:rPr>
            </w:pPr>
            <w:r>
              <w:rPr>
                <w:rFonts w:cstheme="minorHAnsi"/>
                <w:sz w:val="18"/>
                <w:szCs w:val="18"/>
              </w:rPr>
              <w:t>Contracting COVID-19</w:t>
            </w:r>
          </w:p>
        </w:tc>
        <w:tc>
          <w:tcPr>
            <w:tcW w:w="1134" w:type="dxa"/>
            <w:vAlign w:val="center"/>
          </w:tcPr>
          <w:p w14:paraId="23EF8EBB" w14:textId="77777777" w:rsidR="0039506E" w:rsidRDefault="0039506E" w:rsidP="00F272BE">
            <w:pPr>
              <w:rPr>
                <w:rFonts w:ascii="Calibri" w:eastAsia="Calibri" w:hAnsi="Calibri" w:cs="Calibri"/>
                <w:sz w:val="18"/>
                <w:szCs w:val="18"/>
              </w:rPr>
            </w:pPr>
            <w:r>
              <w:rPr>
                <w:rFonts w:ascii="Calibri" w:eastAsia="Calibri" w:hAnsi="Calibri" w:cs="Calibri"/>
                <w:sz w:val="18"/>
                <w:szCs w:val="18"/>
              </w:rPr>
              <w:t>Employees</w:t>
            </w:r>
            <w:r w:rsidRPr="00C37B96">
              <w:rPr>
                <w:rFonts w:ascii="Calibri" w:eastAsia="Calibri" w:hAnsi="Calibri" w:cs="Calibri"/>
                <w:sz w:val="18"/>
                <w:szCs w:val="18"/>
              </w:rPr>
              <w:t xml:space="preserve"> </w:t>
            </w:r>
            <w:r>
              <w:rPr>
                <w:rFonts w:ascii="Calibri" w:eastAsia="Calibri" w:hAnsi="Calibri" w:cs="Calibri"/>
                <w:sz w:val="18"/>
                <w:szCs w:val="18"/>
              </w:rPr>
              <w:t>M</w:t>
            </w:r>
            <w:r w:rsidRPr="00C37B96">
              <w:rPr>
                <w:rFonts w:ascii="Calibri" w:eastAsia="Calibri" w:hAnsi="Calibri" w:cs="Calibri"/>
                <w:sz w:val="18"/>
                <w:szCs w:val="18"/>
              </w:rPr>
              <w:t xml:space="preserve">embers of </w:t>
            </w:r>
            <w:r>
              <w:rPr>
                <w:rFonts w:ascii="Calibri" w:eastAsia="Calibri" w:hAnsi="Calibri" w:cs="Calibri"/>
                <w:sz w:val="18"/>
                <w:szCs w:val="18"/>
              </w:rPr>
              <w:t xml:space="preserve">the </w:t>
            </w:r>
            <w:r w:rsidRPr="00C37B96">
              <w:rPr>
                <w:rFonts w:ascii="Calibri" w:eastAsia="Calibri" w:hAnsi="Calibri" w:cs="Calibri"/>
                <w:sz w:val="18"/>
                <w:szCs w:val="18"/>
              </w:rPr>
              <w:t xml:space="preserve">public </w:t>
            </w:r>
            <w:r>
              <w:rPr>
                <w:rFonts w:ascii="Calibri" w:eastAsia="Calibri" w:hAnsi="Calibri" w:cs="Calibri"/>
                <w:sz w:val="18"/>
                <w:szCs w:val="18"/>
              </w:rPr>
              <w:t>C</w:t>
            </w:r>
            <w:r w:rsidRPr="00C37B96">
              <w:rPr>
                <w:rFonts w:ascii="Calibri" w:eastAsia="Calibri" w:hAnsi="Calibri" w:cs="Calibri"/>
                <w:sz w:val="18"/>
                <w:szCs w:val="18"/>
              </w:rPr>
              <w:t>ontractors</w:t>
            </w:r>
          </w:p>
        </w:tc>
        <w:tc>
          <w:tcPr>
            <w:tcW w:w="426" w:type="dxa"/>
            <w:vAlign w:val="center"/>
          </w:tcPr>
          <w:p w14:paraId="3843552E" w14:textId="77777777" w:rsidR="0039506E" w:rsidRDefault="0039506E" w:rsidP="00F272BE">
            <w:pPr>
              <w:jc w:val="center"/>
              <w:rPr>
                <w:rFonts w:cstheme="minorHAnsi"/>
              </w:rPr>
            </w:pPr>
            <w:r>
              <w:rPr>
                <w:rFonts w:cstheme="minorHAnsi"/>
              </w:rPr>
              <w:t>5</w:t>
            </w:r>
          </w:p>
        </w:tc>
        <w:tc>
          <w:tcPr>
            <w:tcW w:w="567" w:type="dxa"/>
            <w:vAlign w:val="center"/>
          </w:tcPr>
          <w:p w14:paraId="0A2796DD" w14:textId="77777777" w:rsidR="0039506E" w:rsidRDefault="0039506E" w:rsidP="00F272BE">
            <w:pPr>
              <w:jc w:val="center"/>
              <w:rPr>
                <w:rFonts w:cstheme="minorHAnsi"/>
              </w:rPr>
            </w:pPr>
            <w:r>
              <w:rPr>
                <w:rFonts w:cstheme="minorHAnsi"/>
              </w:rPr>
              <w:t>5</w:t>
            </w:r>
          </w:p>
        </w:tc>
        <w:tc>
          <w:tcPr>
            <w:tcW w:w="850" w:type="dxa"/>
            <w:shd w:val="clear" w:color="auto" w:fill="FF0000"/>
            <w:vAlign w:val="center"/>
          </w:tcPr>
          <w:p w14:paraId="2BD344E6" w14:textId="77777777" w:rsidR="0039506E" w:rsidRDefault="0039506E" w:rsidP="00F272BE">
            <w:pPr>
              <w:jc w:val="center"/>
              <w:rPr>
                <w:rFonts w:cstheme="minorHAnsi"/>
              </w:rPr>
            </w:pPr>
            <w:r>
              <w:rPr>
                <w:rFonts w:cstheme="minorHAnsi"/>
              </w:rPr>
              <w:t>25</w:t>
            </w:r>
          </w:p>
        </w:tc>
        <w:tc>
          <w:tcPr>
            <w:tcW w:w="4253" w:type="dxa"/>
            <w:vAlign w:val="center"/>
          </w:tcPr>
          <w:p w14:paraId="6306F043"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Regular and clear communication with staff will be delivered to ensure knowledge and comprehension of the risks and controls.</w:t>
            </w:r>
          </w:p>
          <w:p w14:paraId="1C3C29D6"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Training will be delivered to staff prior to opening the site. This will include arriving at and leaving work.</w:t>
            </w:r>
          </w:p>
        </w:tc>
        <w:tc>
          <w:tcPr>
            <w:tcW w:w="708" w:type="dxa"/>
            <w:vAlign w:val="center"/>
          </w:tcPr>
          <w:p w14:paraId="4B1DB502" w14:textId="77777777" w:rsidR="0039506E" w:rsidRDefault="0039506E" w:rsidP="00F272BE">
            <w:pPr>
              <w:jc w:val="center"/>
              <w:rPr>
                <w:rFonts w:cstheme="minorHAnsi"/>
              </w:rPr>
            </w:pPr>
          </w:p>
        </w:tc>
        <w:tc>
          <w:tcPr>
            <w:tcW w:w="709" w:type="dxa"/>
            <w:vAlign w:val="center"/>
          </w:tcPr>
          <w:p w14:paraId="4DB5E564" w14:textId="77777777" w:rsidR="0039506E" w:rsidRDefault="0039506E" w:rsidP="00F272BE">
            <w:pPr>
              <w:jc w:val="center"/>
              <w:rPr>
                <w:rFonts w:cstheme="minorHAnsi"/>
              </w:rPr>
            </w:pPr>
            <w:r>
              <w:rPr>
                <w:rFonts w:cstheme="minorHAnsi"/>
              </w:rPr>
              <w:t>5</w:t>
            </w:r>
          </w:p>
        </w:tc>
        <w:tc>
          <w:tcPr>
            <w:tcW w:w="567" w:type="dxa"/>
            <w:shd w:val="clear" w:color="auto" w:fill="auto"/>
            <w:vAlign w:val="center"/>
          </w:tcPr>
          <w:p w14:paraId="562E1B19" w14:textId="77777777" w:rsidR="0039506E" w:rsidRPr="00CB5F0E" w:rsidRDefault="0039506E" w:rsidP="00F272BE">
            <w:pPr>
              <w:jc w:val="center"/>
              <w:rPr>
                <w:rFonts w:cstheme="minorHAnsi"/>
              </w:rPr>
            </w:pPr>
          </w:p>
        </w:tc>
        <w:tc>
          <w:tcPr>
            <w:tcW w:w="3402" w:type="dxa"/>
          </w:tcPr>
          <w:p w14:paraId="41D26BE4" w14:textId="77777777" w:rsidR="0039506E" w:rsidRPr="002F2A80" w:rsidRDefault="0039506E" w:rsidP="00F272BE">
            <w:pPr>
              <w:rPr>
                <w:rFonts w:cstheme="minorHAnsi"/>
                <w:sz w:val="18"/>
                <w:szCs w:val="18"/>
              </w:rPr>
            </w:pPr>
            <w:r w:rsidRPr="002F2A80">
              <w:rPr>
                <w:rFonts w:cstheme="minorHAnsi"/>
                <w:sz w:val="18"/>
                <w:szCs w:val="18"/>
              </w:rPr>
              <w:t>Guidance and recommended risk control measures will be sourced directly from the GOV.UK website wherever possible.</w:t>
            </w:r>
          </w:p>
          <w:p w14:paraId="4081F38D" w14:textId="77777777" w:rsidR="0039506E" w:rsidRPr="002F2A80" w:rsidRDefault="0039506E" w:rsidP="00F272BE">
            <w:pPr>
              <w:rPr>
                <w:rFonts w:cstheme="minorHAnsi"/>
                <w:sz w:val="18"/>
                <w:szCs w:val="18"/>
              </w:rPr>
            </w:pPr>
          </w:p>
          <w:p w14:paraId="54694D60" w14:textId="77777777" w:rsidR="0039506E" w:rsidRPr="002F2A80" w:rsidRDefault="0039506E" w:rsidP="00F272BE">
            <w:pPr>
              <w:rPr>
                <w:rFonts w:cstheme="minorHAnsi"/>
                <w:sz w:val="18"/>
                <w:szCs w:val="18"/>
              </w:rPr>
            </w:pPr>
            <w:r w:rsidRPr="002F2A80">
              <w:rPr>
                <w:rFonts w:cstheme="minorHAnsi"/>
                <w:sz w:val="18"/>
                <w:szCs w:val="18"/>
              </w:rPr>
              <w:t>Control measures will be revised and updated daily at 2pm when the latest government guidance is released.</w:t>
            </w:r>
          </w:p>
        </w:tc>
      </w:tr>
      <w:tr w:rsidR="0039506E" w:rsidRPr="002F2A80" w14:paraId="1F2D8BA4" w14:textId="77777777" w:rsidTr="00F272BE">
        <w:trPr>
          <w:trHeight w:val="698"/>
        </w:trPr>
        <w:tc>
          <w:tcPr>
            <w:tcW w:w="1555" w:type="dxa"/>
            <w:vAlign w:val="center"/>
          </w:tcPr>
          <w:p w14:paraId="77B7B0EC" w14:textId="77777777" w:rsidR="0039506E" w:rsidRDefault="0039506E" w:rsidP="00F272BE">
            <w:pPr>
              <w:rPr>
                <w:rFonts w:cstheme="minorHAnsi"/>
                <w:sz w:val="18"/>
                <w:szCs w:val="18"/>
              </w:rPr>
            </w:pPr>
            <w:r>
              <w:rPr>
                <w:rFonts w:cstheme="minorHAnsi"/>
                <w:sz w:val="18"/>
                <w:szCs w:val="18"/>
              </w:rPr>
              <w:t>Ongoing communication and signage</w:t>
            </w:r>
          </w:p>
        </w:tc>
        <w:tc>
          <w:tcPr>
            <w:tcW w:w="1275" w:type="dxa"/>
            <w:vAlign w:val="center"/>
          </w:tcPr>
          <w:p w14:paraId="5D0B5487" w14:textId="77777777" w:rsidR="0039506E" w:rsidRDefault="0039506E" w:rsidP="00F272BE">
            <w:pPr>
              <w:rPr>
                <w:rFonts w:cstheme="minorHAnsi"/>
                <w:sz w:val="18"/>
                <w:szCs w:val="18"/>
              </w:rPr>
            </w:pPr>
            <w:r>
              <w:rPr>
                <w:rFonts w:cstheme="minorHAnsi"/>
                <w:sz w:val="18"/>
                <w:szCs w:val="18"/>
              </w:rPr>
              <w:t>Contracting COVID-19</w:t>
            </w:r>
          </w:p>
        </w:tc>
        <w:tc>
          <w:tcPr>
            <w:tcW w:w="1134" w:type="dxa"/>
            <w:vAlign w:val="center"/>
          </w:tcPr>
          <w:p w14:paraId="16B6B68E" w14:textId="77777777" w:rsidR="0039506E" w:rsidRDefault="0039506E" w:rsidP="00F272BE">
            <w:pPr>
              <w:rPr>
                <w:rFonts w:ascii="Calibri" w:eastAsia="Calibri" w:hAnsi="Calibri" w:cs="Calibri"/>
                <w:sz w:val="18"/>
                <w:szCs w:val="18"/>
              </w:rPr>
            </w:pPr>
            <w:r>
              <w:rPr>
                <w:rFonts w:ascii="Calibri" w:eastAsia="Calibri" w:hAnsi="Calibri" w:cs="Calibri"/>
                <w:sz w:val="18"/>
                <w:szCs w:val="18"/>
              </w:rPr>
              <w:t>Employees</w:t>
            </w:r>
            <w:r w:rsidRPr="00C37B96">
              <w:rPr>
                <w:rFonts w:ascii="Calibri" w:eastAsia="Calibri" w:hAnsi="Calibri" w:cs="Calibri"/>
                <w:sz w:val="18"/>
                <w:szCs w:val="18"/>
              </w:rPr>
              <w:t xml:space="preserve"> </w:t>
            </w:r>
            <w:r>
              <w:rPr>
                <w:rFonts w:ascii="Calibri" w:eastAsia="Calibri" w:hAnsi="Calibri" w:cs="Calibri"/>
                <w:sz w:val="18"/>
                <w:szCs w:val="18"/>
              </w:rPr>
              <w:t>M</w:t>
            </w:r>
            <w:r w:rsidRPr="00C37B96">
              <w:rPr>
                <w:rFonts w:ascii="Calibri" w:eastAsia="Calibri" w:hAnsi="Calibri" w:cs="Calibri"/>
                <w:sz w:val="18"/>
                <w:szCs w:val="18"/>
              </w:rPr>
              <w:t xml:space="preserve">embers of </w:t>
            </w:r>
            <w:r>
              <w:rPr>
                <w:rFonts w:ascii="Calibri" w:eastAsia="Calibri" w:hAnsi="Calibri" w:cs="Calibri"/>
                <w:sz w:val="18"/>
                <w:szCs w:val="18"/>
              </w:rPr>
              <w:t xml:space="preserve">the </w:t>
            </w:r>
            <w:r w:rsidRPr="00C37B96">
              <w:rPr>
                <w:rFonts w:ascii="Calibri" w:eastAsia="Calibri" w:hAnsi="Calibri" w:cs="Calibri"/>
                <w:sz w:val="18"/>
                <w:szCs w:val="18"/>
              </w:rPr>
              <w:t xml:space="preserve">public </w:t>
            </w:r>
            <w:r>
              <w:rPr>
                <w:rFonts w:ascii="Calibri" w:eastAsia="Calibri" w:hAnsi="Calibri" w:cs="Calibri"/>
                <w:sz w:val="18"/>
                <w:szCs w:val="18"/>
              </w:rPr>
              <w:t>C</w:t>
            </w:r>
            <w:r w:rsidRPr="00C37B96">
              <w:rPr>
                <w:rFonts w:ascii="Calibri" w:eastAsia="Calibri" w:hAnsi="Calibri" w:cs="Calibri"/>
                <w:sz w:val="18"/>
                <w:szCs w:val="18"/>
              </w:rPr>
              <w:t>ontractors</w:t>
            </w:r>
          </w:p>
        </w:tc>
        <w:tc>
          <w:tcPr>
            <w:tcW w:w="426" w:type="dxa"/>
            <w:vAlign w:val="center"/>
          </w:tcPr>
          <w:p w14:paraId="7A86348F" w14:textId="77777777" w:rsidR="0039506E" w:rsidRDefault="0039506E" w:rsidP="00F272BE">
            <w:pPr>
              <w:jc w:val="center"/>
              <w:rPr>
                <w:rFonts w:cstheme="minorHAnsi"/>
              </w:rPr>
            </w:pPr>
            <w:r>
              <w:rPr>
                <w:rFonts w:cstheme="minorHAnsi"/>
              </w:rPr>
              <w:t>5</w:t>
            </w:r>
          </w:p>
        </w:tc>
        <w:tc>
          <w:tcPr>
            <w:tcW w:w="567" w:type="dxa"/>
            <w:vAlign w:val="center"/>
          </w:tcPr>
          <w:p w14:paraId="099B3D07" w14:textId="77777777" w:rsidR="0039506E" w:rsidRDefault="0039506E" w:rsidP="00F272BE">
            <w:pPr>
              <w:jc w:val="center"/>
              <w:rPr>
                <w:rFonts w:cstheme="minorHAnsi"/>
              </w:rPr>
            </w:pPr>
            <w:r>
              <w:rPr>
                <w:rFonts w:cstheme="minorHAnsi"/>
              </w:rPr>
              <w:t>5</w:t>
            </w:r>
          </w:p>
        </w:tc>
        <w:tc>
          <w:tcPr>
            <w:tcW w:w="850" w:type="dxa"/>
            <w:shd w:val="clear" w:color="auto" w:fill="FF0000"/>
            <w:vAlign w:val="center"/>
          </w:tcPr>
          <w:p w14:paraId="2380D863" w14:textId="77777777" w:rsidR="0039506E" w:rsidRDefault="0039506E" w:rsidP="00F272BE">
            <w:pPr>
              <w:jc w:val="center"/>
              <w:rPr>
                <w:rFonts w:cstheme="minorHAnsi"/>
              </w:rPr>
            </w:pPr>
            <w:r>
              <w:rPr>
                <w:rFonts w:cstheme="minorHAnsi"/>
              </w:rPr>
              <w:t>25</w:t>
            </w:r>
          </w:p>
        </w:tc>
        <w:tc>
          <w:tcPr>
            <w:tcW w:w="4253" w:type="dxa"/>
            <w:vAlign w:val="center"/>
          </w:tcPr>
          <w:p w14:paraId="20FA1333"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Simple, clear signs will be used with pictures where possible. These will be clear to persons for whom English is not their first language or who are visually impaired.</w:t>
            </w:r>
          </w:p>
          <w:p w14:paraId="34BF5F13" w14:textId="77777777" w:rsidR="0039506E" w:rsidRDefault="0039506E" w:rsidP="0039506E">
            <w:pPr>
              <w:pStyle w:val="ListParagraph"/>
              <w:numPr>
                <w:ilvl w:val="0"/>
                <w:numId w:val="2"/>
              </w:numPr>
              <w:spacing w:after="0" w:line="240" w:lineRule="auto"/>
              <w:ind w:left="176" w:hanging="176"/>
              <w:rPr>
                <w:rFonts w:cstheme="minorHAnsi"/>
                <w:sz w:val="18"/>
                <w:szCs w:val="18"/>
              </w:rPr>
            </w:pPr>
            <w:r>
              <w:rPr>
                <w:rFonts w:cstheme="minorHAnsi"/>
                <w:sz w:val="18"/>
                <w:szCs w:val="18"/>
              </w:rPr>
              <w:t>Means of written communication, such as whiteboards, will be used to remind staff of rotas and control measures.</w:t>
            </w:r>
          </w:p>
        </w:tc>
        <w:tc>
          <w:tcPr>
            <w:tcW w:w="708" w:type="dxa"/>
            <w:vAlign w:val="center"/>
          </w:tcPr>
          <w:p w14:paraId="2CAF23AF" w14:textId="77777777" w:rsidR="0039506E" w:rsidRDefault="0039506E" w:rsidP="00F272BE">
            <w:pPr>
              <w:jc w:val="center"/>
              <w:rPr>
                <w:rFonts w:cstheme="minorHAnsi"/>
              </w:rPr>
            </w:pPr>
          </w:p>
        </w:tc>
        <w:tc>
          <w:tcPr>
            <w:tcW w:w="709" w:type="dxa"/>
            <w:vAlign w:val="center"/>
          </w:tcPr>
          <w:p w14:paraId="55F8CADD" w14:textId="77777777" w:rsidR="0039506E" w:rsidRDefault="0039506E" w:rsidP="00F272BE">
            <w:pPr>
              <w:jc w:val="center"/>
              <w:rPr>
                <w:rFonts w:cstheme="minorHAnsi"/>
              </w:rPr>
            </w:pPr>
            <w:r>
              <w:rPr>
                <w:rFonts w:cstheme="minorHAnsi"/>
              </w:rPr>
              <w:t>5</w:t>
            </w:r>
          </w:p>
        </w:tc>
        <w:tc>
          <w:tcPr>
            <w:tcW w:w="567" w:type="dxa"/>
            <w:shd w:val="clear" w:color="auto" w:fill="auto"/>
            <w:vAlign w:val="center"/>
          </w:tcPr>
          <w:p w14:paraId="448B5567" w14:textId="77777777" w:rsidR="0039506E" w:rsidRPr="00CB5F0E" w:rsidRDefault="0039506E" w:rsidP="00F272BE">
            <w:pPr>
              <w:jc w:val="center"/>
              <w:rPr>
                <w:rFonts w:cstheme="minorHAnsi"/>
              </w:rPr>
            </w:pPr>
          </w:p>
        </w:tc>
        <w:tc>
          <w:tcPr>
            <w:tcW w:w="3402" w:type="dxa"/>
          </w:tcPr>
          <w:p w14:paraId="30583772" w14:textId="77777777" w:rsidR="0039506E" w:rsidRPr="00E53343" w:rsidRDefault="0039506E" w:rsidP="00F272BE">
            <w:pPr>
              <w:rPr>
                <w:rFonts w:cstheme="minorHAnsi"/>
                <w:sz w:val="18"/>
                <w:szCs w:val="18"/>
              </w:rPr>
            </w:pPr>
            <w:r w:rsidRPr="00E53343">
              <w:rPr>
                <w:rFonts w:cstheme="minorHAnsi"/>
                <w:sz w:val="18"/>
                <w:szCs w:val="18"/>
              </w:rPr>
              <w:t>Guidance and recommended risk control measures will be sourced directly from the GOV.UK website wherever possible.</w:t>
            </w:r>
          </w:p>
          <w:p w14:paraId="4353E0E3" w14:textId="77777777" w:rsidR="0039506E" w:rsidRPr="00E53343" w:rsidRDefault="0039506E" w:rsidP="00F272BE">
            <w:pPr>
              <w:rPr>
                <w:rFonts w:cstheme="minorHAnsi"/>
                <w:sz w:val="18"/>
                <w:szCs w:val="18"/>
              </w:rPr>
            </w:pPr>
          </w:p>
          <w:p w14:paraId="03E74174" w14:textId="77777777" w:rsidR="0039506E" w:rsidRPr="00E53343" w:rsidRDefault="0039506E" w:rsidP="00F272BE">
            <w:pPr>
              <w:rPr>
                <w:rFonts w:cstheme="minorHAnsi"/>
                <w:sz w:val="18"/>
                <w:szCs w:val="18"/>
              </w:rPr>
            </w:pPr>
          </w:p>
          <w:p w14:paraId="59C6C293" w14:textId="77777777" w:rsidR="0039506E" w:rsidRPr="00E53343" w:rsidRDefault="0039506E" w:rsidP="00F272BE">
            <w:pPr>
              <w:rPr>
                <w:rFonts w:cstheme="minorHAnsi"/>
                <w:sz w:val="18"/>
                <w:szCs w:val="18"/>
              </w:rPr>
            </w:pPr>
          </w:p>
          <w:p w14:paraId="39236D86" w14:textId="77777777" w:rsidR="0039506E" w:rsidRPr="00E53343" w:rsidRDefault="0039506E" w:rsidP="00F272BE">
            <w:pPr>
              <w:rPr>
                <w:rFonts w:cstheme="minorHAnsi"/>
                <w:sz w:val="18"/>
                <w:szCs w:val="18"/>
              </w:rPr>
            </w:pPr>
            <w:r w:rsidRPr="00E53343">
              <w:rPr>
                <w:rFonts w:cstheme="minorHAnsi"/>
                <w:sz w:val="18"/>
                <w:szCs w:val="18"/>
              </w:rPr>
              <w:t>Control measures will be revised and updated daily at 2pm when the latest government guidance is released.</w:t>
            </w:r>
          </w:p>
        </w:tc>
      </w:tr>
    </w:tbl>
    <w:p w14:paraId="3152E3E0" w14:textId="77777777" w:rsidR="0039506E" w:rsidRDefault="0039506E" w:rsidP="0039506E">
      <w:pPr>
        <w:spacing w:after="0" w:line="240" w:lineRule="auto"/>
        <w:rPr>
          <w:rFonts w:ascii="Arial" w:hAnsi="Arial" w:cs="Arial"/>
          <w:sz w:val="20"/>
          <w:szCs w:val="21"/>
        </w:rPr>
      </w:pPr>
    </w:p>
    <w:p w14:paraId="53FCE549" w14:textId="77777777" w:rsidR="0039506E" w:rsidRDefault="0039506E" w:rsidP="0039506E">
      <w:pPr>
        <w:spacing w:after="0" w:line="240" w:lineRule="auto"/>
        <w:rPr>
          <w:rFonts w:ascii="Arial" w:hAnsi="Arial" w:cs="Arial"/>
          <w:sz w:val="20"/>
          <w:szCs w:val="21"/>
        </w:rPr>
      </w:pPr>
      <w:r>
        <w:rPr>
          <w:rFonts w:ascii="Arial" w:hAnsi="Arial" w:cs="Arial"/>
          <w:sz w:val="20"/>
          <w:szCs w:val="21"/>
        </w:rPr>
        <w:br w:type="page"/>
      </w:r>
    </w:p>
    <w:p w14:paraId="27F5045A" w14:textId="77777777" w:rsidR="0039506E" w:rsidRPr="00255E68" w:rsidRDefault="0039506E" w:rsidP="0039506E">
      <w:pPr>
        <w:spacing w:after="0" w:line="240" w:lineRule="auto"/>
        <w:rPr>
          <w:rFonts w:ascii="Arial" w:hAnsi="Arial" w:cs="Arial"/>
          <w:sz w:val="20"/>
          <w:szCs w:val="21"/>
        </w:rPr>
      </w:pPr>
    </w:p>
    <w:p w14:paraId="7DB4BA92" w14:textId="77777777" w:rsidR="0039506E" w:rsidRDefault="0039506E" w:rsidP="0039506E">
      <w:pPr>
        <w:spacing w:after="0" w:line="240" w:lineRule="auto"/>
        <w:rPr>
          <w:rFonts w:ascii="Arial" w:hAnsi="Arial" w:cs="Arial"/>
          <w:sz w:val="10"/>
          <w:szCs w:val="21"/>
        </w:rPr>
      </w:pPr>
    </w:p>
    <w:p w14:paraId="196676FE" w14:textId="77777777" w:rsidR="0039506E" w:rsidRDefault="0039506E" w:rsidP="0039506E">
      <w:pPr>
        <w:spacing w:after="0" w:line="240" w:lineRule="auto"/>
        <w:rPr>
          <w:rFonts w:ascii="Arial" w:hAnsi="Arial" w:cs="Arial"/>
          <w:sz w:val="10"/>
          <w:szCs w:val="21"/>
        </w:rPr>
      </w:pPr>
    </w:p>
    <w:p w14:paraId="0AEF9CCF" w14:textId="77777777" w:rsidR="0039506E" w:rsidRDefault="0039506E" w:rsidP="0039506E">
      <w:pPr>
        <w:spacing w:after="0" w:line="240" w:lineRule="auto"/>
        <w:rPr>
          <w:rFonts w:ascii="Arial" w:hAnsi="Arial" w:cs="Arial"/>
          <w:sz w:val="10"/>
          <w:szCs w:val="21"/>
        </w:rPr>
      </w:pPr>
    </w:p>
    <w:tbl>
      <w:tblPr>
        <w:tblStyle w:val="TableGrid"/>
        <w:tblW w:w="15614" w:type="dxa"/>
        <w:tblLayout w:type="fixed"/>
        <w:tblLook w:val="04A0" w:firstRow="1" w:lastRow="0" w:firstColumn="1" w:lastColumn="0" w:noHBand="0" w:noVBand="1"/>
      </w:tblPr>
      <w:tblGrid>
        <w:gridCol w:w="15614"/>
      </w:tblGrid>
      <w:tr w:rsidR="0039506E" w14:paraId="567DFFD7" w14:textId="77777777" w:rsidTr="00F272BE">
        <w:tc>
          <w:tcPr>
            <w:tcW w:w="15614" w:type="dxa"/>
            <w:shd w:val="clear" w:color="auto" w:fill="44546A" w:themeFill="text2"/>
          </w:tcPr>
          <w:p w14:paraId="255F5CF6" w14:textId="77777777" w:rsidR="0039506E" w:rsidRPr="006D3801" w:rsidRDefault="0039506E" w:rsidP="00F272BE">
            <w:pPr>
              <w:jc w:val="center"/>
              <w:rPr>
                <w:b/>
                <w:color w:val="FFFFFF" w:themeColor="background1"/>
                <w:sz w:val="28"/>
                <w:szCs w:val="28"/>
              </w:rPr>
            </w:pPr>
            <w:r w:rsidRPr="002A65FB">
              <w:rPr>
                <w:rFonts w:ascii="Arial" w:hAnsi="Arial" w:cs="Arial"/>
                <w:sz w:val="10"/>
                <w:szCs w:val="21"/>
              </w:rPr>
              <w:br w:type="page"/>
            </w:r>
            <w:bookmarkStart w:id="2" w:name="_Hlk34394528"/>
            <w:r w:rsidRPr="00110632">
              <w:rPr>
                <w:b/>
                <w:color w:val="FFFFFF" w:themeColor="background1"/>
                <w:sz w:val="36"/>
                <w:szCs w:val="28"/>
              </w:rPr>
              <w:t>Risk/Priority Indicator Key</w:t>
            </w:r>
          </w:p>
        </w:tc>
      </w:tr>
      <w:bookmarkEnd w:id="2"/>
    </w:tbl>
    <w:p w14:paraId="3ACCB6F8" w14:textId="77777777" w:rsidR="0039506E" w:rsidRDefault="0039506E" w:rsidP="0039506E"/>
    <w:tbl>
      <w:tblPr>
        <w:tblW w:w="15559" w:type="dxa"/>
        <w:tblBorders>
          <w:top w:val="single" w:sz="18" w:space="0" w:color="999999"/>
          <w:left w:val="single" w:sz="18" w:space="0" w:color="999999"/>
          <w:bottom w:val="single" w:sz="18" w:space="0" w:color="999999"/>
          <w:right w:val="single" w:sz="18" w:space="0" w:color="999999"/>
          <w:insideH w:val="single" w:sz="6" w:space="0" w:color="999999"/>
          <w:insideV w:val="single" w:sz="6" w:space="0" w:color="999999"/>
        </w:tblBorders>
        <w:tblLook w:val="01E0" w:firstRow="1" w:lastRow="1" w:firstColumn="1" w:lastColumn="1" w:noHBand="0" w:noVBand="0"/>
      </w:tblPr>
      <w:tblGrid>
        <w:gridCol w:w="6284"/>
        <w:gridCol w:w="1479"/>
        <w:gridCol w:w="831"/>
        <w:gridCol w:w="1053"/>
        <w:gridCol w:w="1654"/>
        <w:gridCol w:w="992"/>
        <w:gridCol w:w="992"/>
        <w:gridCol w:w="992"/>
        <w:gridCol w:w="1282"/>
      </w:tblGrid>
      <w:tr w:rsidR="0039506E" w:rsidRPr="00FB641D" w14:paraId="78781D4E" w14:textId="77777777" w:rsidTr="00F272BE">
        <w:trPr>
          <w:cantSplit/>
          <w:trHeight w:val="529"/>
        </w:trPr>
        <w:tc>
          <w:tcPr>
            <w:tcW w:w="6284" w:type="dxa"/>
            <w:tcBorders>
              <w:top w:val="single" w:sz="4" w:space="0" w:color="auto"/>
              <w:left w:val="single" w:sz="4" w:space="0" w:color="auto"/>
              <w:bottom w:val="single" w:sz="6" w:space="0" w:color="999999"/>
              <w:right w:val="single" w:sz="4" w:space="0" w:color="auto"/>
            </w:tcBorders>
            <w:shd w:val="clear" w:color="auto" w:fill="1F497D"/>
            <w:vAlign w:val="center"/>
          </w:tcPr>
          <w:p w14:paraId="5A941618" w14:textId="77777777" w:rsidR="0039506E" w:rsidRPr="00CB5F0E" w:rsidRDefault="0039506E" w:rsidP="00F272BE">
            <w:pPr>
              <w:jc w:val="center"/>
              <w:rPr>
                <w:rFonts w:eastAsia="Calibri" w:cstheme="minorHAnsi"/>
                <w:b/>
                <w:color w:val="FFFFFF"/>
              </w:rPr>
            </w:pPr>
            <w:r w:rsidRPr="00CB5F0E">
              <w:rPr>
                <w:rFonts w:eastAsia="Calibri" w:cstheme="minorHAnsi"/>
                <w:b/>
                <w:color w:val="FFFFFF"/>
              </w:rPr>
              <w:t>Likelihood</w:t>
            </w:r>
          </w:p>
        </w:tc>
        <w:tc>
          <w:tcPr>
            <w:tcW w:w="1479" w:type="dxa"/>
            <w:tcBorders>
              <w:top w:val="nil"/>
              <w:left w:val="single" w:sz="4" w:space="0" w:color="auto"/>
              <w:bottom w:val="nil"/>
              <w:right w:val="single" w:sz="4" w:space="0" w:color="auto"/>
            </w:tcBorders>
          </w:tcPr>
          <w:p w14:paraId="7E2073ED" w14:textId="77777777" w:rsidR="0039506E" w:rsidRPr="00CB5F0E" w:rsidRDefault="0039506E" w:rsidP="00F272BE">
            <w:pPr>
              <w:jc w:val="center"/>
              <w:rPr>
                <w:rFonts w:eastAsia="Calibri" w:cstheme="minorHAnsi"/>
              </w:rPr>
            </w:pPr>
          </w:p>
        </w:tc>
        <w:tc>
          <w:tcPr>
            <w:tcW w:w="7796" w:type="dxa"/>
            <w:gridSpan w:val="7"/>
            <w:tcBorders>
              <w:top w:val="single" w:sz="4" w:space="0" w:color="auto"/>
              <w:left w:val="single" w:sz="4" w:space="0" w:color="auto"/>
              <w:bottom w:val="single" w:sz="6" w:space="0" w:color="999999"/>
              <w:right w:val="single" w:sz="4" w:space="0" w:color="auto"/>
            </w:tcBorders>
          </w:tcPr>
          <w:p w14:paraId="3E0C49CD" w14:textId="77777777" w:rsidR="0039506E" w:rsidRPr="00CB5F0E" w:rsidRDefault="0039506E" w:rsidP="00F272BE">
            <w:pPr>
              <w:jc w:val="center"/>
              <w:rPr>
                <w:rFonts w:eastAsia="Calibri" w:cstheme="minorHAnsi"/>
                <w:b/>
              </w:rPr>
            </w:pPr>
            <w:r w:rsidRPr="00CB5F0E">
              <w:rPr>
                <w:rFonts w:eastAsia="Calibri" w:cstheme="minorHAnsi"/>
                <w:b/>
              </w:rPr>
              <w:t>RISK / PRIORITY INDICATOR MATRIX</w:t>
            </w:r>
          </w:p>
        </w:tc>
      </w:tr>
      <w:tr w:rsidR="0039506E" w:rsidRPr="00FB641D" w14:paraId="4F4F9B23" w14:textId="77777777" w:rsidTr="00F272BE">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33091F64" w14:textId="77777777" w:rsidR="0039506E" w:rsidRPr="00CB5F0E" w:rsidRDefault="0039506E" w:rsidP="00F272BE">
            <w:pPr>
              <w:rPr>
                <w:rFonts w:eastAsia="Calibri" w:cstheme="minorHAnsi"/>
              </w:rPr>
            </w:pPr>
            <w:r w:rsidRPr="00CB5F0E">
              <w:rPr>
                <w:rFonts w:eastAsia="Calibri" w:cstheme="minorHAnsi"/>
              </w:rPr>
              <w:t>1. Improbable / very unlikely</w:t>
            </w:r>
          </w:p>
        </w:tc>
        <w:tc>
          <w:tcPr>
            <w:tcW w:w="1479" w:type="dxa"/>
            <w:tcBorders>
              <w:top w:val="nil"/>
              <w:left w:val="single" w:sz="4" w:space="0" w:color="auto"/>
              <w:bottom w:val="nil"/>
              <w:right w:val="single" w:sz="4" w:space="0" w:color="auto"/>
            </w:tcBorders>
          </w:tcPr>
          <w:p w14:paraId="00060218" w14:textId="77777777" w:rsidR="0039506E" w:rsidRPr="00CB5F0E" w:rsidRDefault="0039506E" w:rsidP="00F272BE">
            <w:pPr>
              <w:jc w:val="center"/>
              <w:rPr>
                <w:rFonts w:eastAsia="Calibri" w:cstheme="minorHAnsi"/>
              </w:rPr>
            </w:pPr>
          </w:p>
        </w:tc>
        <w:tc>
          <w:tcPr>
            <w:tcW w:w="831" w:type="dxa"/>
            <w:vMerge w:val="restart"/>
            <w:tcBorders>
              <w:top w:val="single" w:sz="4" w:space="0" w:color="auto"/>
              <w:left w:val="single" w:sz="4" w:space="0" w:color="auto"/>
              <w:bottom w:val="single" w:sz="4" w:space="0" w:color="auto"/>
              <w:right w:val="single" w:sz="4" w:space="0" w:color="auto"/>
            </w:tcBorders>
            <w:textDirection w:val="btLr"/>
          </w:tcPr>
          <w:p w14:paraId="018B0021" w14:textId="77777777" w:rsidR="0039506E" w:rsidRPr="00CB5F0E" w:rsidRDefault="0039506E" w:rsidP="00F272BE">
            <w:pPr>
              <w:ind w:left="113" w:right="113"/>
              <w:jc w:val="center"/>
              <w:rPr>
                <w:rFonts w:eastAsia="Calibri" w:cstheme="minorHAnsi"/>
              </w:rPr>
            </w:pPr>
            <w:r w:rsidRPr="00CB5F0E">
              <w:rPr>
                <w:rFonts w:eastAsia="Calibri" w:cstheme="minorHAnsi"/>
              </w:rPr>
              <w:t>LIKELIHOOD</w:t>
            </w:r>
          </w:p>
        </w:tc>
        <w:tc>
          <w:tcPr>
            <w:tcW w:w="1053" w:type="dxa"/>
            <w:tcBorders>
              <w:top w:val="single" w:sz="6" w:space="0" w:color="999999"/>
              <w:left w:val="single" w:sz="4" w:space="0" w:color="auto"/>
              <w:bottom w:val="single" w:sz="6" w:space="0" w:color="999999"/>
            </w:tcBorders>
          </w:tcPr>
          <w:p w14:paraId="4C90A850" w14:textId="77777777" w:rsidR="0039506E" w:rsidRPr="00CB5F0E" w:rsidRDefault="0039506E" w:rsidP="00F272BE">
            <w:pPr>
              <w:jc w:val="center"/>
              <w:rPr>
                <w:rFonts w:eastAsia="Calibri" w:cstheme="minorHAnsi"/>
              </w:rPr>
            </w:pPr>
            <w:r w:rsidRPr="00CB5F0E">
              <w:rPr>
                <w:rFonts w:eastAsia="Calibri" w:cstheme="minorHAnsi"/>
              </w:rPr>
              <w:t>5</w:t>
            </w:r>
          </w:p>
        </w:tc>
        <w:tc>
          <w:tcPr>
            <w:tcW w:w="1654" w:type="dxa"/>
            <w:tcBorders>
              <w:top w:val="single" w:sz="6" w:space="0" w:color="999999"/>
              <w:bottom w:val="single" w:sz="6" w:space="0" w:color="999999"/>
            </w:tcBorders>
            <w:shd w:val="clear" w:color="auto" w:fill="00FF00"/>
          </w:tcPr>
          <w:p w14:paraId="6495E0A4" w14:textId="77777777" w:rsidR="0039506E" w:rsidRPr="00CB5F0E" w:rsidRDefault="0039506E" w:rsidP="00F272BE">
            <w:pPr>
              <w:jc w:val="center"/>
              <w:rPr>
                <w:rFonts w:eastAsia="Calibri" w:cstheme="minorHAnsi"/>
              </w:rPr>
            </w:pPr>
            <w:r w:rsidRPr="00CB5F0E">
              <w:rPr>
                <w:rFonts w:eastAsia="Calibri" w:cstheme="minorHAnsi"/>
              </w:rPr>
              <w:t>5</w:t>
            </w:r>
          </w:p>
        </w:tc>
        <w:tc>
          <w:tcPr>
            <w:tcW w:w="992" w:type="dxa"/>
            <w:tcBorders>
              <w:top w:val="single" w:sz="6" w:space="0" w:color="999999"/>
              <w:bottom w:val="single" w:sz="6" w:space="0" w:color="999999"/>
            </w:tcBorders>
            <w:shd w:val="clear" w:color="auto" w:fill="FF9900"/>
          </w:tcPr>
          <w:p w14:paraId="64D7DF19" w14:textId="77777777" w:rsidR="0039506E" w:rsidRPr="00CB5F0E" w:rsidRDefault="0039506E" w:rsidP="00F272BE">
            <w:pPr>
              <w:jc w:val="center"/>
              <w:rPr>
                <w:rFonts w:eastAsia="Calibri" w:cstheme="minorHAnsi"/>
              </w:rPr>
            </w:pPr>
            <w:r w:rsidRPr="00CB5F0E">
              <w:rPr>
                <w:rFonts w:eastAsia="Calibri" w:cstheme="minorHAnsi"/>
              </w:rPr>
              <w:t>10</w:t>
            </w:r>
          </w:p>
        </w:tc>
        <w:tc>
          <w:tcPr>
            <w:tcW w:w="992" w:type="dxa"/>
            <w:tcBorders>
              <w:top w:val="single" w:sz="6" w:space="0" w:color="999999"/>
              <w:bottom w:val="single" w:sz="6" w:space="0" w:color="999999"/>
            </w:tcBorders>
            <w:shd w:val="clear" w:color="auto" w:fill="FF0000"/>
          </w:tcPr>
          <w:p w14:paraId="4896B506" w14:textId="77777777" w:rsidR="0039506E" w:rsidRPr="00CB5F0E" w:rsidRDefault="0039506E" w:rsidP="00F272BE">
            <w:pPr>
              <w:jc w:val="center"/>
              <w:rPr>
                <w:rFonts w:eastAsia="Calibri" w:cstheme="minorHAnsi"/>
              </w:rPr>
            </w:pPr>
            <w:r w:rsidRPr="00CB5F0E">
              <w:rPr>
                <w:rFonts w:eastAsia="Calibri" w:cstheme="minorHAnsi"/>
              </w:rPr>
              <w:t>15</w:t>
            </w:r>
          </w:p>
        </w:tc>
        <w:tc>
          <w:tcPr>
            <w:tcW w:w="992" w:type="dxa"/>
            <w:tcBorders>
              <w:top w:val="single" w:sz="6" w:space="0" w:color="999999"/>
              <w:bottom w:val="single" w:sz="6" w:space="0" w:color="999999"/>
            </w:tcBorders>
            <w:shd w:val="clear" w:color="auto" w:fill="FF0000"/>
          </w:tcPr>
          <w:p w14:paraId="58AB7315" w14:textId="77777777" w:rsidR="0039506E" w:rsidRPr="00CB5F0E" w:rsidRDefault="0039506E" w:rsidP="00F272BE">
            <w:pPr>
              <w:jc w:val="center"/>
              <w:rPr>
                <w:rFonts w:eastAsia="Calibri" w:cstheme="minorHAnsi"/>
              </w:rPr>
            </w:pPr>
            <w:r w:rsidRPr="00CB5F0E">
              <w:rPr>
                <w:rFonts w:eastAsia="Calibri" w:cstheme="minorHAnsi"/>
              </w:rPr>
              <w:t>20</w:t>
            </w:r>
          </w:p>
        </w:tc>
        <w:tc>
          <w:tcPr>
            <w:tcW w:w="1282" w:type="dxa"/>
            <w:tcBorders>
              <w:top w:val="single" w:sz="6" w:space="0" w:color="999999"/>
              <w:bottom w:val="single" w:sz="6" w:space="0" w:color="999999"/>
              <w:right w:val="single" w:sz="4" w:space="0" w:color="auto"/>
            </w:tcBorders>
            <w:shd w:val="clear" w:color="auto" w:fill="FF0000"/>
          </w:tcPr>
          <w:p w14:paraId="446AC68B" w14:textId="77777777" w:rsidR="0039506E" w:rsidRPr="00CB5F0E" w:rsidRDefault="0039506E" w:rsidP="00F272BE">
            <w:pPr>
              <w:jc w:val="center"/>
              <w:rPr>
                <w:rFonts w:eastAsia="Calibri" w:cstheme="minorHAnsi"/>
              </w:rPr>
            </w:pPr>
            <w:r w:rsidRPr="00CB5F0E">
              <w:rPr>
                <w:rFonts w:eastAsia="Calibri" w:cstheme="minorHAnsi"/>
              </w:rPr>
              <w:t>25</w:t>
            </w:r>
          </w:p>
        </w:tc>
      </w:tr>
      <w:tr w:rsidR="0039506E" w:rsidRPr="00FB641D" w14:paraId="4F8A7C03" w14:textId="77777777" w:rsidTr="00F272BE">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3BFF62FC" w14:textId="77777777" w:rsidR="0039506E" w:rsidRPr="00CB5F0E" w:rsidRDefault="0039506E" w:rsidP="00F272BE">
            <w:pPr>
              <w:rPr>
                <w:rFonts w:eastAsia="Calibri" w:cstheme="minorHAnsi"/>
              </w:rPr>
            </w:pPr>
            <w:r w:rsidRPr="00CB5F0E">
              <w:rPr>
                <w:rFonts w:eastAsia="Calibri" w:cstheme="minorHAnsi"/>
              </w:rPr>
              <w:t>2. Unlikely</w:t>
            </w:r>
          </w:p>
        </w:tc>
        <w:tc>
          <w:tcPr>
            <w:tcW w:w="1479" w:type="dxa"/>
            <w:tcBorders>
              <w:top w:val="nil"/>
              <w:left w:val="single" w:sz="4" w:space="0" w:color="auto"/>
              <w:bottom w:val="nil"/>
              <w:right w:val="single" w:sz="4" w:space="0" w:color="auto"/>
            </w:tcBorders>
          </w:tcPr>
          <w:p w14:paraId="4F852C25" w14:textId="77777777" w:rsidR="0039506E" w:rsidRPr="00CB5F0E" w:rsidRDefault="0039506E" w:rsidP="00F272BE">
            <w:pPr>
              <w:jc w:val="center"/>
              <w:rPr>
                <w:rFonts w:eastAsia="Calibri" w:cstheme="minorHAnsi"/>
              </w:rPr>
            </w:pPr>
          </w:p>
        </w:tc>
        <w:tc>
          <w:tcPr>
            <w:tcW w:w="831" w:type="dxa"/>
            <w:vMerge/>
            <w:tcBorders>
              <w:top w:val="single" w:sz="6" w:space="0" w:color="999999"/>
              <w:left w:val="single" w:sz="4" w:space="0" w:color="auto"/>
              <w:bottom w:val="single" w:sz="4" w:space="0" w:color="auto"/>
              <w:right w:val="single" w:sz="4" w:space="0" w:color="auto"/>
            </w:tcBorders>
          </w:tcPr>
          <w:p w14:paraId="42FB7609" w14:textId="77777777" w:rsidR="0039506E" w:rsidRPr="00CB5F0E" w:rsidRDefault="0039506E" w:rsidP="00F272BE">
            <w:pPr>
              <w:jc w:val="center"/>
              <w:rPr>
                <w:rFonts w:eastAsia="Calibri" w:cstheme="minorHAnsi"/>
              </w:rPr>
            </w:pPr>
          </w:p>
        </w:tc>
        <w:tc>
          <w:tcPr>
            <w:tcW w:w="1053" w:type="dxa"/>
            <w:tcBorders>
              <w:top w:val="single" w:sz="6" w:space="0" w:color="999999"/>
              <w:left w:val="single" w:sz="4" w:space="0" w:color="auto"/>
              <w:bottom w:val="single" w:sz="6" w:space="0" w:color="999999"/>
            </w:tcBorders>
          </w:tcPr>
          <w:p w14:paraId="43EC1501" w14:textId="77777777" w:rsidR="0039506E" w:rsidRPr="00CB5F0E" w:rsidRDefault="0039506E" w:rsidP="00F272BE">
            <w:pPr>
              <w:jc w:val="center"/>
              <w:rPr>
                <w:rFonts w:eastAsia="Calibri" w:cstheme="minorHAnsi"/>
              </w:rPr>
            </w:pPr>
            <w:r w:rsidRPr="00CB5F0E">
              <w:rPr>
                <w:rFonts w:eastAsia="Calibri" w:cstheme="minorHAnsi"/>
              </w:rPr>
              <w:t>4</w:t>
            </w:r>
          </w:p>
        </w:tc>
        <w:tc>
          <w:tcPr>
            <w:tcW w:w="1654" w:type="dxa"/>
            <w:tcBorders>
              <w:top w:val="single" w:sz="6" w:space="0" w:color="999999"/>
              <w:bottom w:val="single" w:sz="6" w:space="0" w:color="999999"/>
            </w:tcBorders>
            <w:shd w:val="clear" w:color="auto" w:fill="00FF00"/>
          </w:tcPr>
          <w:p w14:paraId="52EEAA1E" w14:textId="77777777" w:rsidR="0039506E" w:rsidRPr="00CB5F0E" w:rsidRDefault="0039506E" w:rsidP="00F272BE">
            <w:pPr>
              <w:jc w:val="center"/>
              <w:rPr>
                <w:rFonts w:eastAsia="Calibri" w:cstheme="minorHAnsi"/>
              </w:rPr>
            </w:pPr>
            <w:r w:rsidRPr="00CB5F0E">
              <w:rPr>
                <w:rFonts w:eastAsia="Calibri" w:cstheme="minorHAnsi"/>
              </w:rPr>
              <w:t>4</w:t>
            </w:r>
          </w:p>
        </w:tc>
        <w:tc>
          <w:tcPr>
            <w:tcW w:w="992" w:type="dxa"/>
            <w:tcBorders>
              <w:top w:val="single" w:sz="6" w:space="0" w:color="999999"/>
              <w:bottom w:val="single" w:sz="6" w:space="0" w:color="999999"/>
            </w:tcBorders>
            <w:shd w:val="clear" w:color="auto" w:fill="FF9900"/>
          </w:tcPr>
          <w:p w14:paraId="29012A2D" w14:textId="77777777" w:rsidR="0039506E" w:rsidRPr="00CB5F0E" w:rsidRDefault="0039506E" w:rsidP="00F272BE">
            <w:pPr>
              <w:jc w:val="center"/>
              <w:rPr>
                <w:rFonts w:eastAsia="Calibri" w:cstheme="minorHAnsi"/>
              </w:rPr>
            </w:pPr>
            <w:r w:rsidRPr="00CB5F0E">
              <w:rPr>
                <w:rFonts w:eastAsia="Calibri" w:cstheme="minorHAnsi"/>
              </w:rPr>
              <w:t>8</w:t>
            </w:r>
          </w:p>
        </w:tc>
        <w:tc>
          <w:tcPr>
            <w:tcW w:w="992" w:type="dxa"/>
            <w:tcBorders>
              <w:top w:val="single" w:sz="6" w:space="0" w:color="999999"/>
              <w:bottom w:val="single" w:sz="6" w:space="0" w:color="999999"/>
            </w:tcBorders>
            <w:shd w:val="clear" w:color="auto" w:fill="FF0000"/>
          </w:tcPr>
          <w:p w14:paraId="2CBBBBB1" w14:textId="77777777" w:rsidR="0039506E" w:rsidRPr="00CB5F0E" w:rsidRDefault="0039506E" w:rsidP="00F272BE">
            <w:pPr>
              <w:jc w:val="center"/>
              <w:rPr>
                <w:rFonts w:eastAsia="Calibri" w:cstheme="minorHAnsi"/>
              </w:rPr>
            </w:pPr>
            <w:r w:rsidRPr="00CB5F0E">
              <w:rPr>
                <w:rFonts w:eastAsia="Calibri" w:cstheme="minorHAnsi"/>
              </w:rPr>
              <w:t>12</w:t>
            </w:r>
          </w:p>
        </w:tc>
        <w:tc>
          <w:tcPr>
            <w:tcW w:w="992" w:type="dxa"/>
            <w:tcBorders>
              <w:top w:val="single" w:sz="6" w:space="0" w:color="999999"/>
              <w:bottom w:val="single" w:sz="6" w:space="0" w:color="999999"/>
            </w:tcBorders>
            <w:shd w:val="clear" w:color="auto" w:fill="FF0000"/>
          </w:tcPr>
          <w:p w14:paraId="391C49BF" w14:textId="77777777" w:rsidR="0039506E" w:rsidRPr="00CB5F0E" w:rsidRDefault="0039506E" w:rsidP="00F272BE">
            <w:pPr>
              <w:jc w:val="center"/>
              <w:rPr>
                <w:rFonts w:eastAsia="Calibri" w:cstheme="minorHAnsi"/>
              </w:rPr>
            </w:pPr>
            <w:r w:rsidRPr="00CB5F0E">
              <w:rPr>
                <w:rFonts w:eastAsia="Calibri" w:cstheme="minorHAnsi"/>
              </w:rPr>
              <w:t>16</w:t>
            </w:r>
          </w:p>
        </w:tc>
        <w:tc>
          <w:tcPr>
            <w:tcW w:w="1282" w:type="dxa"/>
            <w:tcBorders>
              <w:top w:val="single" w:sz="6" w:space="0" w:color="999999"/>
              <w:bottom w:val="single" w:sz="6" w:space="0" w:color="999999"/>
              <w:right w:val="single" w:sz="4" w:space="0" w:color="auto"/>
            </w:tcBorders>
            <w:shd w:val="clear" w:color="auto" w:fill="FF0000"/>
          </w:tcPr>
          <w:p w14:paraId="0D45F311" w14:textId="77777777" w:rsidR="0039506E" w:rsidRPr="00CB5F0E" w:rsidRDefault="0039506E" w:rsidP="00F272BE">
            <w:pPr>
              <w:jc w:val="center"/>
              <w:rPr>
                <w:rFonts w:eastAsia="Calibri" w:cstheme="minorHAnsi"/>
              </w:rPr>
            </w:pPr>
            <w:r w:rsidRPr="00CB5F0E">
              <w:rPr>
                <w:rFonts w:eastAsia="Calibri" w:cstheme="minorHAnsi"/>
              </w:rPr>
              <w:t>20</w:t>
            </w:r>
          </w:p>
        </w:tc>
      </w:tr>
      <w:tr w:rsidR="0039506E" w:rsidRPr="00FB641D" w14:paraId="133DFBAB" w14:textId="77777777" w:rsidTr="00F272BE">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0EC458B5" w14:textId="77777777" w:rsidR="0039506E" w:rsidRPr="00CB5F0E" w:rsidRDefault="0039506E" w:rsidP="00F272BE">
            <w:pPr>
              <w:rPr>
                <w:rFonts w:eastAsia="Calibri" w:cstheme="minorHAnsi"/>
              </w:rPr>
            </w:pPr>
            <w:r w:rsidRPr="00CB5F0E">
              <w:rPr>
                <w:rFonts w:eastAsia="Calibri" w:cstheme="minorHAnsi"/>
              </w:rPr>
              <w:t>3. Even chance / may happen</w:t>
            </w:r>
          </w:p>
        </w:tc>
        <w:tc>
          <w:tcPr>
            <w:tcW w:w="1479" w:type="dxa"/>
            <w:tcBorders>
              <w:top w:val="nil"/>
              <w:left w:val="single" w:sz="4" w:space="0" w:color="auto"/>
              <w:bottom w:val="nil"/>
              <w:right w:val="single" w:sz="4" w:space="0" w:color="auto"/>
            </w:tcBorders>
          </w:tcPr>
          <w:p w14:paraId="1D8BD486" w14:textId="77777777" w:rsidR="0039506E" w:rsidRPr="00CB5F0E" w:rsidRDefault="0039506E" w:rsidP="00F272BE">
            <w:pPr>
              <w:jc w:val="center"/>
              <w:rPr>
                <w:rFonts w:eastAsia="Calibri" w:cstheme="minorHAnsi"/>
              </w:rPr>
            </w:pPr>
          </w:p>
        </w:tc>
        <w:tc>
          <w:tcPr>
            <w:tcW w:w="831" w:type="dxa"/>
            <w:vMerge/>
            <w:tcBorders>
              <w:top w:val="single" w:sz="6" w:space="0" w:color="999999"/>
              <w:left w:val="single" w:sz="4" w:space="0" w:color="auto"/>
              <w:bottom w:val="single" w:sz="4" w:space="0" w:color="auto"/>
              <w:right w:val="single" w:sz="4" w:space="0" w:color="auto"/>
            </w:tcBorders>
          </w:tcPr>
          <w:p w14:paraId="1864D812" w14:textId="77777777" w:rsidR="0039506E" w:rsidRPr="00CB5F0E" w:rsidRDefault="0039506E" w:rsidP="00F272BE">
            <w:pPr>
              <w:jc w:val="center"/>
              <w:rPr>
                <w:rFonts w:eastAsia="Calibri" w:cstheme="minorHAnsi"/>
              </w:rPr>
            </w:pPr>
          </w:p>
        </w:tc>
        <w:tc>
          <w:tcPr>
            <w:tcW w:w="1053" w:type="dxa"/>
            <w:tcBorders>
              <w:top w:val="single" w:sz="6" w:space="0" w:color="999999"/>
              <w:left w:val="single" w:sz="4" w:space="0" w:color="auto"/>
              <w:bottom w:val="single" w:sz="6" w:space="0" w:color="999999"/>
            </w:tcBorders>
          </w:tcPr>
          <w:p w14:paraId="6FC1F7A3" w14:textId="77777777" w:rsidR="0039506E" w:rsidRPr="00CB5F0E" w:rsidRDefault="0039506E" w:rsidP="00F272BE">
            <w:pPr>
              <w:jc w:val="center"/>
              <w:rPr>
                <w:rFonts w:eastAsia="Calibri" w:cstheme="minorHAnsi"/>
              </w:rPr>
            </w:pPr>
            <w:r w:rsidRPr="00CB5F0E">
              <w:rPr>
                <w:rFonts w:eastAsia="Calibri" w:cstheme="minorHAnsi"/>
              </w:rPr>
              <w:t>3</w:t>
            </w:r>
          </w:p>
        </w:tc>
        <w:tc>
          <w:tcPr>
            <w:tcW w:w="1654" w:type="dxa"/>
            <w:tcBorders>
              <w:top w:val="single" w:sz="6" w:space="0" w:color="999999"/>
              <w:bottom w:val="single" w:sz="6" w:space="0" w:color="999999"/>
            </w:tcBorders>
            <w:shd w:val="clear" w:color="auto" w:fill="00FF00"/>
          </w:tcPr>
          <w:p w14:paraId="7F4624E4" w14:textId="77777777" w:rsidR="0039506E" w:rsidRPr="00CB5F0E" w:rsidRDefault="0039506E" w:rsidP="00F272BE">
            <w:pPr>
              <w:jc w:val="center"/>
              <w:rPr>
                <w:rFonts w:eastAsia="Calibri" w:cstheme="minorHAnsi"/>
              </w:rPr>
            </w:pPr>
            <w:r w:rsidRPr="00CB5F0E">
              <w:rPr>
                <w:rFonts w:eastAsia="Calibri" w:cstheme="minorHAnsi"/>
              </w:rPr>
              <w:t>3</w:t>
            </w:r>
          </w:p>
        </w:tc>
        <w:tc>
          <w:tcPr>
            <w:tcW w:w="992" w:type="dxa"/>
            <w:tcBorders>
              <w:top w:val="single" w:sz="6" w:space="0" w:color="999999"/>
              <w:bottom w:val="single" w:sz="6" w:space="0" w:color="999999"/>
            </w:tcBorders>
            <w:shd w:val="clear" w:color="auto" w:fill="FF9900"/>
          </w:tcPr>
          <w:p w14:paraId="4102489F" w14:textId="77777777" w:rsidR="0039506E" w:rsidRPr="00CB5F0E" w:rsidRDefault="0039506E" w:rsidP="00F272BE">
            <w:pPr>
              <w:jc w:val="center"/>
              <w:rPr>
                <w:rFonts w:eastAsia="Calibri" w:cstheme="minorHAnsi"/>
              </w:rPr>
            </w:pPr>
            <w:r w:rsidRPr="00CB5F0E">
              <w:rPr>
                <w:rFonts w:eastAsia="Calibri" w:cstheme="minorHAnsi"/>
              </w:rPr>
              <w:t>6</w:t>
            </w:r>
          </w:p>
        </w:tc>
        <w:tc>
          <w:tcPr>
            <w:tcW w:w="992" w:type="dxa"/>
            <w:tcBorders>
              <w:top w:val="single" w:sz="6" w:space="0" w:color="999999"/>
              <w:bottom w:val="single" w:sz="6" w:space="0" w:color="999999"/>
            </w:tcBorders>
            <w:shd w:val="clear" w:color="auto" w:fill="FF9900"/>
          </w:tcPr>
          <w:p w14:paraId="0FA8D71A" w14:textId="77777777" w:rsidR="0039506E" w:rsidRPr="00CB5F0E" w:rsidRDefault="0039506E" w:rsidP="00F272BE">
            <w:pPr>
              <w:jc w:val="center"/>
              <w:rPr>
                <w:rFonts w:eastAsia="Calibri" w:cstheme="minorHAnsi"/>
              </w:rPr>
            </w:pPr>
            <w:r w:rsidRPr="00CB5F0E">
              <w:rPr>
                <w:rFonts w:eastAsia="Calibri" w:cstheme="minorHAnsi"/>
              </w:rPr>
              <w:t>9</w:t>
            </w:r>
          </w:p>
        </w:tc>
        <w:tc>
          <w:tcPr>
            <w:tcW w:w="992" w:type="dxa"/>
            <w:tcBorders>
              <w:top w:val="single" w:sz="6" w:space="0" w:color="999999"/>
              <w:bottom w:val="single" w:sz="6" w:space="0" w:color="999999"/>
            </w:tcBorders>
            <w:shd w:val="clear" w:color="auto" w:fill="FF0000"/>
          </w:tcPr>
          <w:p w14:paraId="5B50C407" w14:textId="77777777" w:rsidR="0039506E" w:rsidRPr="00CB5F0E" w:rsidRDefault="0039506E" w:rsidP="00F272BE">
            <w:pPr>
              <w:jc w:val="center"/>
              <w:rPr>
                <w:rFonts w:eastAsia="Calibri" w:cstheme="minorHAnsi"/>
              </w:rPr>
            </w:pPr>
            <w:r w:rsidRPr="00CB5F0E">
              <w:rPr>
                <w:rFonts w:eastAsia="Calibri" w:cstheme="minorHAnsi"/>
              </w:rPr>
              <w:t>12</w:t>
            </w:r>
          </w:p>
        </w:tc>
        <w:tc>
          <w:tcPr>
            <w:tcW w:w="1282" w:type="dxa"/>
            <w:tcBorders>
              <w:top w:val="single" w:sz="6" w:space="0" w:color="999999"/>
              <w:bottom w:val="single" w:sz="6" w:space="0" w:color="999999"/>
              <w:right w:val="single" w:sz="4" w:space="0" w:color="auto"/>
            </w:tcBorders>
            <w:shd w:val="clear" w:color="auto" w:fill="FF0000"/>
          </w:tcPr>
          <w:p w14:paraId="447D3A9A" w14:textId="77777777" w:rsidR="0039506E" w:rsidRPr="00CB5F0E" w:rsidRDefault="0039506E" w:rsidP="00F272BE">
            <w:pPr>
              <w:jc w:val="center"/>
              <w:rPr>
                <w:rFonts w:eastAsia="Calibri" w:cstheme="minorHAnsi"/>
              </w:rPr>
            </w:pPr>
            <w:r w:rsidRPr="00CB5F0E">
              <w:rPr>
                <w:rFonts w:eastAsia="Calibri" w:cstheme="minorHAnsi"/>
              </w:rPr>
              <w:t>15</w:t>
            </w:r>
          </w:p>
        </w:tc>
      </w:tr>
      <w:tr w:rsidR="0039506E" w:rsidRPr="00FB641D" w14:paraId="3D2CDFF1" w14:textId="77777777" w:rsidTr="00F272BE">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4BEC7ACE" w14:textId="77777777" w:rsidR="0039506E" w:rsidRPr="00CB5F0E" w:rsidRDefault="0039506E" w:rsidP="00F272BE">
            <w:pPr>
              <w:rPr>
                <w:rFonts w:eastAsia="Calibri" w:cstheme="minorHAnsi"/>
              </w:rPr>
            </w:pPr>
            <w:r w:rsidRPr="00CB5F0E">
              <w:rPr>
                <w:rFonts w:eastAsia="Calibri" w:cstheme="minorHAnsi"/>
              </w:rPr>
              <w:t>4. Likely</w:t>
            </w:r>
          </w:p>
        </w:tc>
        <w:tc>
          <w:tcPr>
            <w:tcW w:w="1479" w:type="dxa"/>
            <w:tcBorders>
              <w:top w:val="nil"/>
              <w:left w:val="single" w:sz="4" w:space="0" w:color="auto"/>
              <w:bottom w:val="nil"/>
              <w:right w:val="single" w:sz="4" w:space="0" w:color="auto"/>
            </w:tcBorders>
          </w:tcPr>
          <w:p w14:paraId="4A3006B4" w14:textId="77777777" w:rsidR="0039506E" w:rsidRPr="00CB5F0E" w:rsidRDefault="0039506E" w:rsidP="00F272BE">
            <w:pPr>
              <w:jc w:val="center"/>
              <w:rPr>
                <w:rFonts w:eastAsia="Calibri" w:cstheme="minorHAnsi"/>
              </w:rPr>
            </w:pPr>
          </w:p>
        </w:tc>
        <w:tc>
          <w:tcPr>
            <w:tcW w:w="831" w:type="dxa"/>
            <w:vMerge/>
            <w:tcBorders>
              <w:top w:val="single" w:sz="6" w:space="0" w:color="999999"/>
              <w:left w:val="single" w:sz="4" w:space="0" w:color="auto"/>
              <w:bottom w:val="single" w:sz="4" w:space="0" w:color="auto"/>
              <w:right w:val="single" w:sz="4" w:space="0" w:color="auto"/>
            </w:tcBorders>
          </w:tcPr>
          <w:p w14:paraId="2F7E0760" w14:textId="77777777" w:rsidR="0039506E" w:rsidRPr="00CB5F0E" w:rsidRDefault="0039506E" w:rsidP="00F272BE">
            <w:pPr>
              <w:jc w:val="center"/>
              <w:rPr>
                <w:rFonts w:eastAsia="Calibri" w:cstheme="minorHAnsi"/>
              </w:rPr>
            </w:pPr>
          </w:p>
        </w:tc>
        <w:tc>
          <w:tcPr>
            <w:tcW w:w="1053" w:type="dxa"/>
            <w:tcBorders>
              <w:top w:val="single" w:sz="6" w:space="0" w:color="999999"/>
              <w:left w:val="single" w:sz="4" w:space="0" w:color="auto"/>
              <w:bottom w:val="single" w:sz="6" w:space="0" w:color="999999"/>
            </w:tcBorders>
          </w:tcPr>
          <w:p w14:paraId="10EDBB81" w14:textId="77777777" w:rsidR="0039506E" w:rsidRPr="00CB5F0E" w:rsidRDefault="0039506E" w:rsidP="00F272BE">
            <w:pPr>
              <w:jc w:val="center"/>
              <w:rPr>
                <w:rFonts w:eastAsia="Calibri" w:cstheme="minorHAnsi"/>
              </w:rPr>
            </w:pPr>
            <w:r w:rsidRPr="00CB5F0E">
              <w:rPr>
                <w:rFonts w:eastAsia="Calibri" w:cstheme="minorHAnsi"/>
              </w:rPr>
              <w:t>2</w:t>
            </w:r>
          </w:p>
        </w:tc>
        <w:tc>
          <w:tcPr>
            <w:tcW w:w="1654" w:type="dxa"/>
            <w:tcBorders>
              <w:top w:val="single" w:sz="6" w:space="0" w:color="999999"/>
              <w:bottom w:val="single" w:sz="6" w:space="0" w:color="999999"/>
            </w:tcBorders>
            <w:shd w:val="clear" w:color="auto" w:fill="00FF00"/>
          </w:tcPr>
          <w:p w14:paraId="0B3EFE3C" w14:textId="77777777" w:rsidR="0039506E" w:rsidRPr="00CB5F0E" w:rsidRDefault="0039506E" w:rsidP="00F272BE">
            <w:pPr>
              <w:jc w:val="center"/>
              <w:rPr>
                <w:rFonts w:eastAsia="Calibri" w:cstheme="minorHAnsi"/>
              </w:rPr>
            </w:pPr>
            <w:r w:rsidRPr="00CB5F0E">
              <w:rPr>
                <w:rFonts w:eastAsia="Calibri" w:cstheme="minorHAnsi"/>
              </w:rPr>
              <w:t>2</w:t>
            </w:r>
          </w:p>
        </w:tc>
        <w:tc>
          <w:tcPr>
            <w:tcW w:w="992" w:type="dxa"/>
            <w:tcBorders>
              <w:top w:val="single" w:sz="6" w:space="0" w:color="999999"/>
              <w:bottom w:val="single" w:sz="6" w:space="0" w:color="999999"/>
            </w:tcBorders>
            <w:shd w:val="clear" w:color="auto" w:fill="00FF00"/>
          </w:tcPr>
          <w:p w14:paraId="0AAC0A62" w14:textId="77777777" w:rsidR="0039506E" w:rsidRPr="00CB5F0E" w:rsidRDefault="0039506E" w:rsidP="00F272BE">
            <w:pPr>
              <w:jc w:val="center"/>
              <w:rPr>
                <w:rFonts w:eastAsia="Calibri" w:cstheme="minorHAnsi"/>
              </w:rPr>
            </w:pPr>
            <w:r w:rsidRPr="00CB5F0E">
              <w:rPr>
                <w:rFonts w:eastAsia="Calibri" w:cstheme="minorHAnsi"/>
              </w:rPr>
              <w:t>4</w:t>
            </w:r>
          </w:p>
        </w:tc>
        <w:tc>
          <w:tcPr>
            <w:tcW w:w="992" w:type="dxa"/>
            <w:tcBorders>
              <w:top w:val="single" w:sz="6" w:space="0" w:color="999999"/>
              <w:bottom w:val="single" w:sz="6" w:space="0" w:color="999999"/>
            </w:tcBorders>
            <w:shd w:val="clear" w:color="auto" w:fill="FF9900"/>
          </w:tcPr>
          <w:p w14:paraId="05170921" w14:textId="77777777" w:rsidR="0039506E" w:rsidRPr="00CB5F0E" w:rsidRDefault="0039506E" w:rsidP="00F272BE">
            <w:pPr>
              <w:jc w:val="center"/>
              <w:rPr>
                <w:rFonts w:eastAsia="Calibri" w:cstheme="minorHAnsi"/>
              </w:rPr>
            </w:pPr>
            <w:r w:rsidRPr="00CB5F0E">
              <w:rPr>
                <w:rFonts w:eastAsia="Calibri" w:cstheme="minorHAnsi"/>
              </w:rPr>
              <w:t>6</w:t>
            </w:r>
          </w:p>
        </w:tc>
        <w:tc>
          <w:tcPr>
            <w:tcW w:w="992" w:type="dxa"/>
            <w:tcBorders>
              <w:top w:val="single" w:sz="6" w:space="0" w:color="999999"/>
              <w:bottom w:val="single" w:sz="6" w:space="0" w:color="999999"/>
            </w:tcBorders>
            <w:shd w:val="clear" w:color="auto" w:fill="FF9900"/>
          </w:tcPr>
          <w:p w14:paraId="5FC5DAF4" w14:textId="77777777" w:rsidR="0039506E" w:rsidRPr="00CB5F0E" w:rsidRDefault="0039506E" w:rsidP="00F272BE">
            <w:pPr>
              <w:jc w:val="center"/>
              <w:rPr>
                <w:rFonts w:eastAsia="Calibri" w:cstheme="minorHAnsi"/>
              </w:rPr>
            </w:pPr>
            <w:r w:rsidRPr="00CB5F0E">
              <w:rPr>
                <w:rFonts w:eastAsia="Calibri" w:cstheme="minorHAnsi"/>
              </w:rPr>
              <w:t>8</w:t>
            </w:r>
          </w:p>
        </w:tc>
        <w:tc>
          <w:tcPr>
            <w:tcW w:w="1282" w:type="dxa"/>
            <w:tcBorders>
              <w:top w:val="single" w:sz="6" w:space="0" w:color="999999"/>
              <w:bottom w:val="single" w:sz="6" w:space="0" w:color="999999"/>
              <w:right w:val="single" w:sz="4" w:space="0" w:color="auto"/>
            </w:tcBorders>
            <w:shd w:val="clear" w:color="auto" w:fill="FF9900"/>
          </w:tcPr>
          <w:p w14:paraId="446DA3AC" w14:textId="77777777" w:rsidR="0039506E" w:rsidRPr="00CB5F0E" w:rsidRDefault="0039506E" w:rsidP="00F272BE">
            <w:pPr>
              <w:jc w:val="center"/>
              <w:rPr>
                <w:rFonts w:eastAsia="Calibri" w:cstheme="minorHAnsi"/>
              </w:rPr>
            </w:pPr>
            <w:r w:rsidRPr="00CB5F0E">
              <w:rPr>
                <w:rFonts w:eastAsia="Calibri" w:cstheme="minorHAnsi"/>
              </w:rPr>
              <w:t>10</w:t>
            </w:r>
          </w:p>
        </w:tc>
      </w:tr>
      <w:tr w:rsidR="0039506E" w:rsidRPr="00FB641D" w14:paraId="556537F4" w14:textId="77777777" w:rsidTr="00F272BE">
        <w:trPr>
          <w:cantSplit/>
          <w:trHeight w:val="529"/>
        </w:trPr>
        <w:tc>
          <w:tcPr>
            <w:tcW w:w="6284" w:type="dxa"/>
            <w:tcBorders>
              <w:top w:val="single" w:sz="6" w:space="0" w:color="999999"/>
              <w:left w:val="single" w:sz="4" w:space="0" w:color="auto"/>
              <w:bottom w:val="single" w:sz="4" w:space="0" w:color="auto"/>
              <w:right w:val="single" w:sz="4" w:space="0" w:color="auto"/>
            </w:tcBorders>
            <w:vAlign w:val="center"/>
          </w:tcPr>
          <w:p w14:paraId="7D97EDF3" w14:textId="77777777" w:rsidR="0039506E" w:rsidRPr="00CB5F0E" w:rsidRDefault="0039506E" w:rsidP="00F272BE">
            <w:pPr>
              <w:rPr>
                <w:rFonts w:eastAsia="Calibri" w:cstheme="minorHAnsi"/>
              </w:rPr>
            </w:pPr>
            <w:r w:rsidRPr="00CB5F0E">
              <w:rPr>
                <w:rFonts w:eastAsia="Calibri" w:cstheme="minorHAnsi"/>
              </w:rPr>
              <w:t>5. Almost certain / imminent</w:t>
            </w:r>
          </w:p>
        </w:tc>
        <w:tc>
          <w:tcPr>
            <w:tcW w:w="1479" w:type="dxa"/>
            <w:tcBorders>
              <w:top w:val="nil"/>
              <w:left w:val="single" w:sz="4" w:space="0" w:color="auto"/>
              <w:bottom w:val="nil"/>
              <w:right w:val="single" w:sz="4" w:space="0" w:color="auto"/>
            </w:tcBorders>
          </w:tcPr>
          <w:p w14:paraId="48907578" w14:textId="77777777" w:rsidR="0039506E" w:rsidRPr="00CB5F0E" w:rsidRDefault="0039506E" w:rsidP="00F272BE">
            <w:pPr>
              <w:jc w:val="center"/>
              <w:rPr>
                <w:rFonts w:eastAsia="Calibri" w:cstheme="minorHAnsi"/>
              </w:rPr>
            </w:pPr>
          </w:p>
        </w:tc>
        <w:tc>
          <w:tcPr>
            <w:tcW w:w="831" w:type="dxa"/>
            <w:vMerge/>
            <w:tcBorders>
              <w:top w:val="single" w:sz="6" w:space="0" w:color="999999"/>
              <w:left w:val="single" w:sz="4" w:space="0" w:color="auto"/>
              <w:bottom w:val="single" w:sz="4" w:space="0" w:color="auto"/>
              <w:right w:val="single" w:sz="4" w:space="0" w:color="auto"/>
            </w:tcBorders>
          </w:tcPr>
          <w:p w14:paraId="68F74F8A" w14:textId="77777777" w:rsidR="0039506E" w:rsidRPr="00CB5F0E" w:rsidRDefault="0039506E" w:rsidP="00F272BE">
            <w:pPr>
              <w:jc w:val="center"/>
              <w:rPr>
                <w:rFonts w:eastAsia="Calibri" w:cstheme="minorHAnsi"/>
              </w:rPr>
            </w:pPr>
          </w:p>
        </w:tc>
        <w:tc>
          <w:tcPr>
            <w:tcW w:w="1053" w:type="dxa"/>
            <w:tcBorders>
              <w:top w:val="single" w:sz="6" w:space="0" w:color="999999"/>
              <w:left w:val="single" w:sz="4" w:space="0" w:color="auto"/>
              <w:bottom w:val="single" w:sz="6" w:space="0" w:color="999999"/>
            </w:tcBorders>
          </w:tcPr>
          <w:p w14:paraId="72B33DE4" w14:textId="77777777" w:rsidR="0039506E" w:rsidRPr="00CB5F0E" w:rsidRDefault="0039506E" w:rsidP="00F272BE">
            <w:pPr>
              <w:jc w:val="center"/>
              <w:rPr>
                <w:rFonts w:eastAsia="Calibri" w:cstheme="minorHAnsi"/>
              </w:rPr>
            </w:pPr>
            <w:r w:rsidRPr="00CB5F0E">
              <w:rPr>
                <w:rFonts w:eastAsia="Calibri" w:cstheme="minorHAnsi"/>
              </w:rPr>
              <w:t>1</w:t>
            </w:r>
          </w:p>
        </w:tc>
        <w:tc>
          <w:tcPr>
            <w:tcW w:w="1654" w:type="dxa"/>
            <w:tcBorders>
              <w:top w:val="single" w:sz="6" w:space="0" w:color="999999"/>
              <w:bottom w:val="single" w:sz="6" w:space="0" w:color="999999"/>
            </w:tcBorders>
            <w:shd w:val="clear" w:color="auto" w:fill="00FF00"/>
          </w:tcPr>
          <w:p w14:paraId="615A4F15" w14:textId="77777777" w:rsidR="0039506E" w:rsidRPr="00CB5F0E" w:rsidRDefault="0039506E" w:rsidP="00F272BE">
            <w:pPr>
              <w:jc w:val="center"/>
              <w:rPr>
                <w:rFonts w:eastAsia="Calibri" w:cstheme="minorHAnsi"/>
              </w:rPr>
            </w:pPr>
            <w:r w:rsidRPr="00CB5F0E">
              <w:rPr>
                <w:rFonts w:eastAsia="Calibri" w:cstheme="minorHAnsi"/>
              </w:rPr>
              <w:t>1</w:t>
            </w:r>
          </w:p>
        </w:tc>
        <w:tc>
          <w:tcPr>
            <w:tcW w:w="992" w:type="dxa"/>
            <w:tcBorders>
              <w:top w:val="single" w:sz="6" w:space="0" w:color="999999"/>
              <w:bottom w:val="single" w:sz="6" w:space="0" w:color="999999"/>
            </w:tcBorders>
            <w:shd w:val="clear" w:color="auto" w:fill="00FF00"/>
          </w:tcPr>
          <w:p w14:paraId="6098D130" w14:textId="77777777" w:rsidR="0039506E" w:rsidRPr="00CB5F0E" w:rsidRDefault="0039506E" w:rsidP="00F272BE">
            <w:pPr>
              <w:jc w:val="center"/>
              <w:rPr>
                <w:rFonts w:eastAsia="Calibri" w:cstheme="minorHAnsi"/>
              </w:rPr>
            </w:pPr>
            <w:r w:rsidRPr="00CB5F0E">
              <w:rPr>
                <w:rFonts w:eastAsia="Calibri" w:cstheme="minorHAnsi"/>
              </w:rPr>
              <w:t>2</w:t>
            </w:r>
          </w:p>
        </w:tc>
        <w:tc>
          <w:tcPr>
            <w:tcW w:w="992" w:type="dxa"/>
            <w:tcBorders>
              <w:top w:val="single" w:sz="6" w:space="0" w:color="999999"/>
              <w:bottom w:val="single" w:sz="6" w:space="0" w:color="999999"/>
            </w:tcBorders>
            <w:shd w:val="clear" w:color="auto" w:fill="00FF00"/>
          </w:tcPr>
          <w:p w14:paraId="619E023E" w14:textId="77777777" w:rsidR="0039506E" w:rsidRPr="00CB5F0E" w:rsidRDefault="0039506E" w:rsidP="00F272BE">
            <w:pPr>
              <w:jc w:val="center"/>
              <w:rPr>
                <w:rFonts w:eastAsia="Calibri" w:cstheme="minorHAnsi"/>
              </w:rPr>
            </w:pPr>
            <w:r w:rsidRPr="00CB5F0E">
              <w:rPr>
                <w:rFonts w:eastAsia="Calibri" w:cstheme="minorHAnsi"/>
              </w:rPr>
              <w:t>3</w:t>
            </w:r>
          </w:p>
        </w:tc>
        <w:tc>
          <w:tcPr>
            <w:tcW w:w="992" w:type="dxa"/>
            <w:tcBorders>
              <w:top w:val="single" w:sz="6" w:space="0" w:color="999999"/>
              <w:bottom w:val="single" w:sz="6" w:space="0" w:color="999999"/>
            </w:tcBorders>
            <w:shd w:val="clear" w:color="auto" w:fill="00FF00"/>
          </w:tcPr>
          <w:p w14:paraId="05C8DC45" w14:textId="77777777" w:rsidR="0039506E" w:rsidRPr="00CB5F0E" w:rsidRDefault="0039506E" w:rsidP="00F272BE">
            <w:pPr>
              <w:jc w:val="center"/>
              <w:rPr>
                <w:rFonts w:eastAsia="Calibri" w:cstheme="minorHAnsi"/>
              </w:rPr>
            </w:pPr>
            <w:r w:rsidRPr="00CB5F0E">
              <w:rPr>
                <w:rFonts w:eastAsia="Calibri" w:cstheme="minorHAnsi"/>
              </w:rPr>
              <w:t>4</w:t>
            </w:r>
          </w:p>
        </w:tc>
        <w:tc>
          <w:tcPr>
            <w:tcW w:w="1282" w:type="dxa"/>
            <w:tcBorders>
              <w:top w:val="single" w:sz="6" w:space="0" w:color="999999"/>
              <w:bottom w:val="single" w:sz="6" w:space="0" w:color="999999"/>
              <w:right w:val="single" w:sz="4" w:space="0" w:color="auto"/>
            </w:tcBorders>
            <w:shd w:val="clear" w:color="auto" w:fill="00FF00"/>
          </w:tcPr>
          <w:p w14:paraId="05B6EB15" w14:textId="77777777" w:rsidR="0039506E" w:rsidRPr="00CB5F0E" w:rsidRDefault="0039506E" w:rsidP="00F272BE">
            <w:pPr>
              <w:jc w:val="center"/>
              <w:rPr>
                <w:rFonts w:eastAsia="Calibri" w:cstheme="minorHAnsi"/>
              </w:rPr>
            </w:pPr>
            <w:r w:rsidRPr="00CB5F0E">
              <w:rPr>
                <w:rFonts w:eastAsia="Calibri" w:cstheme="minorHAnsi"/>
              </w:rPr>
              <w:t>5</w:t>
            </w:r>
          </w:p>
        </w:tc>
      </w:tr>
      <w:tr w:rsidR="0039506E" w:rsidRPr="00FB641D" w14:paraId="3291E8A7" w14:textId="77777777" w:rsidTr="00F272BE">
        <w:trPr>
          <w:cantSplit/>
          <w:trHeight w:val="529"/>
        </w:trPr>
        <w:tc>
          <w:tcPr>
            <w:tcW w:w="6284" w:type="dxa"/>
            <w:tcBorders>
              <w:top w:val="single" w:sz="4" w:space="0" w:color="auto"/>
              <w:left w:val="nil"/>
              <w:bottom w:val="single" w:sz="4" w:space="0" w:color="auto"/>
              <w:right w:val="nil"/>
            </w:tcBorders>
            <w:vAlign w:val="center"/>
          </w:tcPr>
          <w:p w14:paraId="272075BE" w14:textId="77777777" w:rsidR="0039506E" w:rsidRPr="00CB5F0E" w:rsidRDefault="0039506E" w:rsidP="00F272BE">
            <w:pPr>
              <w:rPr>
                <w:rFonts w:eastAsia="Calibri" w:cstheme="minorHAnsi"/>
              </w:rPr>
            </w:pPr>
          </w:p>
        </w:tc>
        <w:tc>
          <w:tcPr>
            <w:tcW w:w="1479" w:type="dxa"/>
            <w:tcBorders>
              <w:top w:val="nil"/>
              <w:left w:val="nil"/>
              <w:bottom w:val="nil"/>
              <w:right w:val="single" w:sz="4" w:space="0" w:color="auto"/>
            </w:tcBorders>
          </w:tcPr>
          <w:p w14:paraId="2351B54B" w14:textId="77777777" w:rsidR="0039506E" w:rsidRPr="00CB5F0E" w:rsidRDefault="0039506E" w:rsidP="00F272BE">
            <w:pPr>
              <w:jc w:val="center"/>
              <w:rPr>
                <w:rFonts w:eastAsia="Calibri" w:cstheme="minorHAnsi"/>
              </w:rPr>
            </w:pPr>
          </w:p>
        </w:tc>
        <w:tc>
          <w:tcPr>
            <w:tcW w:w="1884" w:type="dxa"/>
            <w:gridSpan w:val="2"/>
            <w:vMerge w:val="restart"/>
            <w:tcBorders>
              <w:top w:val="single" w:sz="6" w:space="0" w:color="999999"/>
              <w:left w:val="single" w:sz="4" w:space="0" w:color="auto"/>
              <w:bottom w:val="single" w:sz="6" w:space="0" w:color="999999"/>
            </w:tcBorders>
          </w:tcPr>
          <w:p w14:paraId="10A4CBBA" w14:textId="77777777" w:rsidR="0039506E" w:rsidRPr="00CB5F0E" w:rsidRDefault="0039506E" w:rsidP="00F272BE">
            <w:pPr>
              <w:jc w:val="center"/>
              <w:rPr>
                <w:rFonts w:eastAsia="Calibri" w:cstheme="minorHAnsi"/>
              </w:rPr>
            </w:pPr>
          </w:p>
        </w:tc>
        <w:tc>
          <w:tcPr>
            <w:tcW w:w="1654" w:type="dxa"/>
            <w:tcBorders>
              <w:top w:val="single" w:sz="6" w:space="0" w:color="999999"/>
              <w:bottom w:val="single" w:sz="6" w:space="0" w:color="999999"/>
            </w:tcBorders>
          </w:tcPr>
          <w:p w14:paraId="1D284B01" w14:textId="77777777" w:rsidR="0039506E" w:rsidRPr="00CB5F0E" w:rsidRDefault="0039506E" w:rsidP="00F272BE">
            <w:pPr>
              <w:jc w:val="center"/>
              <w:rPr>
                <w:rFonts w:eastAsia="Calibri" w:cstheme="minorHAnsi"/>
              </w:rPr>
            </w:pPr>
            <w:r w:rsidRPr="00CB5F0E">
              <w:rPr>
                <w:rFonts w:eastAsia="Calibri" w:cstheme="minorHAnsi"/>
              </w:rPr>
              <w:t>1</w:t>
            </w:r>
          </w:p>
        </w:tc>
        <w:tc>
          <w:tcPr>
            <w:tcW w:w="992" w:type="dxa"/>
            <w:tcBorders>
              <w:top w:val="single" w:sz="6" w:space="0" w:color="999999"/>
              <w:bottom w:val="single" w:sz="6" w:space="0" w:color="999999"/>
            </w:tcBorders>
          </w:tcPr>
          <w:p w14:paraId="2DD23430" w14:textId="77777777" w:rsidR="0039506E" w:rsidRPr="00CB5F0E" w:rsidRDefault="0039506E" w:rsidP="00F272BE">
            <w:pPr>
              <w:jc w:val="center"/>
              <w:rPr>
                <w:rFonts w:eastAsia="Calibri" w:cstheme="minorHAnsi"/>
              </w:rPr>
            </w:pPr>
            <w:r w:rsidRPr="00CB5F0E">
              <w:rPr>
                <w:rFonts w:eastAsia="Calibri" w:cstheme="minorHAnsi"/>
              </w:rPr>
              <w:t>2</w:t>
            </w:r>
          </w:p>
        </w:tc>
        <w:tc>
          <w:tcPr>
            <w:tcW w:w="992" w:type="dxa"/>
            <w:tcBorders>
              <w:top w:val="single" w:sz="6" w:space="0" w:color="999999"/>
              <w:bottom w:val="single" w:sz="6" w:space="0" w:color="999999"/>
            </w:tcBorders>
          </w:tcPr>
          <w:p w14:paraId="7428F292" w14:textId="77777777" w:rsidR="0039506E" w:rsidRPr="00CB5F0E" w:rsidRDefault="0039506E" w:rsidP="00F272BE">
            <w:pPr>
              <w:jc w:val="center"/>
              <w:rPr>
                <w:rFonts w:eastAsia="Calibri" w:cstheme="minorHAnsi"/>
              </w:rPr>
            </w:pPr>
            <w:r w:rsidRPr="00CB5F0E">
              <w:rPr>
                <w:rFonts w:eastAsia="Calibri" w:cstheme="minorHAnsi"/>
              </w:rPr>
              <w:t>3</w:t>
            </w:r>
          </w:p>
        </w:tc>
        <w:tc>
          <w:tcPr>
            <w:tcW w:w="992" w:type="dxa"/>
            <w:tcBorders>
              <w:top w:val="single" w:sz="6" w:space="0" w:color="999999"/>
              <w:bottom w:val="single" w:sz="6" w:space="0" w:color="999999"/>
            </w:tcBorders>
          </w:tcPr>
          <w:p w14:paraId="61EEC2C6" w14:textId="77777777" w:rsidR="0039506E" w:rsidRPr="00CB5F0E" w:rsidRDefault="0039506E" w:rsidP="00F272BE">
            <w:pPr>
              <w:jc w:val="center"/>
              <w:rPr>
                <w:rFonts w:eastAsia="Calibri" w:cstheme="minorHAnsi"/>
              </w:rPr>
            </w:pPr>
            <w:r w:rsidRPr="00CB5F0E">
              <w:rPr>
                <w:rFonts w:eastAsia="Calibri" w:cstheme="minorHAnsi"/>
              </w:rPr>
              <w:t>4</w:t>
            </w:r>
          </w:p>
        </w:tc>
        <w:tc>
          <w:tcPr>
            <w:tcW w:w="1282" w:type="dxa"/>
            <w:tcBorders>
              <w:top w:val="single" w:sz="6" w:space="0" w:color="999999"/>
              <w:bottom w:val="single" w:sz="6" w:space="0" w:color="999999"/>
              <w:right w:val="single" w:sz="4" w:space="0" w:color="auto"/>
            </w:tcBorders>
          </w:tcPr>
          <w:p w14:paraId="1FB309F6" w14:textId="77777777" w:rsidR="0039506E" w:rsidRPr="00CB5F0E" w:rsidRDefault="0039506E" w:rsidP="00F272BE">
            <w:pPr>
              <w:jc w:val="center"/>
              <w:rPr>
                <w:rFonts w:eastAsia="Calibri" w:cstheme="minorHAnsi"/>
              </w:rPr>
            </w:pPr>
            <w:r w:rsidRPr="00CB5F0E">
              <w:rPr>
                <w:rFonts w:eastAsia="Calibri" w:cstheme="minorHAnsi"/>
              </w:rPr>
              <w:t>5</w:t>
            </w:r>
          </w:p>
        </w:tc>
      </w:tr>
      <w:tr w:rsidR="0039506E" w:rsidRPr="00FB641D" w14:paraId="747D277D" w14:textId="77777777" w:rsidTr="00F272BE">
        <w:trPr>
          <w:cantSplit/>
          <w:trHeight w:val="529"/>
        </w:trPr>
        <w:tc>
          <w:tcPr>
            <w:tcW w:w="6284" w:type="dxa"/>
            <w:tcBorders>
              <w:top w:val="single" w:sz="4" w:space="0" w:color="auto"/>
              <w:left w:val="single" w:sz="4" w:space="0" w:color="auto"/>
              <w:bottom w:val="single" w:sz="6" w:space="0" w:color="999999"/>
              <w:right w:val="single" w:sz="4" w:space="0" w:color="auto"/>
            </w:tcBorders>
            <w:shd w:val="clear" w:color="auto" w:fill="1F497D"/>
            <w:vAlign w:val="center"/>
          </w:tcPr>
          <w:p w14:paraId="229710AF" w14:textId="77777777" w:rsidR="0039506E" w:rsidRPr="00CB5F0E" w:rsidRDefault="0039506E" w:rsidP="00F272BE">
            <w:pPr>
              <w:jc w:val="center"/>
              <w:rPr>
                <w:rFonts w:eastAsia="Calibri" w:cstheme="minorHAnsi"/>
                <w:b/>
                <w:color w:val="FFFFFF"/>
              </w:rPr>
            </w:pPr>
            <w:r w:rsidRPr="00CB5F0E">
              <w:rPr>
                <w:rFonts w:eastAsia="Calibri" w:cstheme="minorHAnsi"/>
                <w:b/>
                <w:color w:val="FFFFFF"/>
              </w:rPr>
              <w:t>Severity (Consequence)</w:t>
            </w:r>
          </w:p>
        </w:tc>
        <w:tc>
          <w:tcPr>
            <w:tcW w:w="1479" w:type="dxa"/>
            <w:tcBorders>
              <w:top w:val="nil"/>
              <w:left w:val="single" w:sz="4" w:space="0" w:color="auto"/>
              <w:bottom w:val="nil"/>
              <w:right w:val="single" w:sz="4" w:space="0" w:color="auto"/>
            </w:tcBorders>
          </w:tcPr>
          <w:p w14:paraId="1867BE07" w14:textId="77777777" w:rsidR="0039506E" w:rsidRPr="00CB5F0E" w:rsidRDefault="0039506E" w:rsidP="00F272BE">
            <w:pPr>
              <w:jc w:val="center"/>
              <w:rPr>
                <w:rFonts w:eastAsia="Calibri" w:cstheme="minorHAnsi"/>
              </w:rPr>
            </w:pPr>
          </w:p>
        </w:tc>
        <w:tc>
          <w:tcPr>
            <w:tcW w:w="1884" w:type="dxa"/>
            <w:gridSpan w:val="2"/>
            <w:vMerge/>
            <w:tcBorders>
              <w:top w:val="single" w:sz="6" w:space="0" w:color="999999"/>
              <w:left w:val="single" w:sz="4" w:space="0" w:color="auto"/>
              <w:bottom w:val="single" w:sz="4" w:space="0" w:color="auto"/>
            </w:tcBorders>
          </w:tcPr>
          <w:p w14:paraId="5EF1CBB6" w14:textId="77777777" w:rsidR="0039506E" w:rsidRPr="00CB5F0E" w:rsidRDefault="0039506E" w:rsidP="00F272BE">
            <w:pPr>
              <w:jc w:val="center"/>
              <w:rPr>
                <w:rFonts w:eastAsia="Calibri" w:cstheme="minorHAnsi"/>
              </w:rPr>
            </w:pPr>
          </w:p>
        </w:tc>
        <w:tc>
          <w:tcPr>
            <w:tcW w:w="5912" w:type="dxa"/>
            <w:gridSpan w:val="5"/>
            <w:tcBorders>
              <w:top w:val="single" w:sz="6" w:space="0" w:color="999999"/>
              <w:bottom w:val="single" w:sz="4" w:space="0" w:color="auto"/>
              <w:right w:val="single" w:sz="4" w:space="0" w:color="auto"/>
            </w:tcBorders>
          </w:tcPr>
          <w:p w14:paraId="7D20F5A8" w14:textId="77777777" w:rsidR="0039506E" w:rsidRPr="00CB5F0E" w:rsidRDefault="0039506E" w:rsidP="00F272BE">
            <w:pPr>
              <w:jc w:val="center"/>
              <w:rPr>
                <w:rFonts w:eastAsia="Calibri" w:cstheme="minorHAnsi"/>
              </w:rPr>
            </w:pPr>
            <w:r w:rsidRPr="00CB5F0E">
              <w:rPr>
                <w:rFonts w:eastAsia="Calibri" w:cstheme="minorHAnsi"/>
              </w:rPr>
              <w:t>SEVERITY (CONSEQUENCE)</w:t>
            </w:r>
          </w:p>
        </w:tc>
      </w:tr>
      <w:tr w:rsidR="0039506E" w:rsidRPr="00FB641D" w14:paraId="1239BAD3" w14:textId="77777777" w:rsidTr="00F272BE">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0060D130" w14:textId="77777777" w:rsidR="0039506E" w:rsidRPr="00CB5F0E" w:rsidRDefault="0039506E" w:rsidP="00F272BE">
            <w:pPr>
              <w:rPr>
                <w:rFonts w:eastAsia="Calibri" w:cstheme="minorHAnsi"/>
              </w:rPr>
            </w:pPr>
            <w:r w:rsidRPr="00CB5F0E">
              <w:rPr>
                <w:rFonts w:eastAsia="Calibri" w:cstheme="minorHAnsi"/>
              </w:rPr>
              <w:t>1. Negligible (delay only)</w:t>
            </w:r>
          </w:p>
        </w:tc>
        <w:tc>
          <w:tcPr>
            <w:tcW w:w="1479" w:type="dxa"/>
            <w:tcBorders>
              <w:top w:val="nil"/>
              <w:left w:val="single" w:sz="4" w:space="0" w:color="auto"/>
              <w:bottom w:val="nil"/>
              <w:right w:val="nil"/>
            </w:tcBorders>
          </w:tcPr>
          <w:p w14:paraId="1D45CBC6" w14:textId="77777777" w:rsidR="0039506E" w:rsidRPr="00CB5F0E" w:rsidRDefault="0039506E" w:rsidP="00F272BE">
            <w:pPr>
              <w:jc w:val="center"/>
              <w:rPr>
                <w:rFonts w:eastAsia="Calibri" w:cstheme="minorHAnsi"/>
              </w:rPr>
            </w:pPr>
          </w:p>
        </w:tc>
        <w:tc>
          <w:tcPr>
            <w:tcW w:w="831" w:type="dxa"/>
            <w:tcBorders>
              <w:top w:val="single" w:sz="4" w:space="0" w:color="auto"/>
              <w:left w:val="nil"/>
              <w:bottom w:val="single" w:sz="4" w:space="0" w:color="auto"/>
              <w:right w:val="nil"/>
            </w:tcBorders>
          </w:tcPr>
          <w:p w14:paraId="19A71A4A" w14:textId="77777777" w:rsidR="0039506E" w:rsidRPr="00CB5F0E" w:rsidRDefault="0039506E" w:rsidP="00F272BE">
            <w:pPr>
              <w:jc w:val="center"/>
              <w:rPr>
                <w:rFonts w:eastAsia="Calibri" w:cstheme="minorHAnsi"/>
              </w:rPr>
            </w:pPr>
          </w:p>
        </w:tc>
        <w:tc>
          <w:tcPr>
            <w:tcW w:w="1053" w:type="dxa"/>
            <w:tcBorders>
              <w:top w:val="single" w:sz="4" w:space="0" w:color="auto"/>
              <w:left w:val="nil"/>
              <w:bottom w:val="single" w:sz="4" w:space="0" w:color="auto"/>
              <w:right w:val="nil"/>
            </w:tcBorders>
          </w:tcPr>
          <w:p w14:paraId="3AA842F4" w14:textId="77777777" w:rsidR="0039506E" w:rsidRPr="00CB5F0E" w:rsidRDefault="0039506E" w:rsidP="00F272BE">
            <w:pPr>
              <w:jc w:val="center"/>
              <w:rPr>
                <w:rFonts w:eastAsia="Calibri" w:cstheme="minorHAnsi"/>
              </w:rPr>
            </w:pPr>
          </w:p>
        </w:tc>
        <w:tc>
          <w:tcPr>
            <w:tcW w:w="1654" w:type="dxa"/>
            <w:tcBorders>
              <w:top w:val="single" w:sz="4" w:space="0" w:color="auto"/>
              <w:left w:val="nil"/>
              <w:bottom w:val="single" w:sz="4" w:space="0" w:color="auto"/>
              <w:right w:val="nil"/>
            </w:tcBorders>
          </w:tcPr>
          <w:p w14:paraId="641D5BB6" w14:textId="77777777" w:rsidR="0039506E" w:rsidRPr="00CB5F0E" w:rsidRDefault="0039506E" w:rsidP="00F272BE">
            <w:pPr>
              <w:jc w:val="center"/>
              <w:rPr>
                <w:rFonts w:eastAsia="Calibri" w:cstheme="minorHAnsi"/>
              </w:rPr>
            </w:pPr>
          </w:p>
        </w:tc>
        <w:tc>
          <w:tcPr>
            <w:tcW w:w="992" w:type="dxa"/>
            <w:tcBorders>
              <w:top w:val="single" w:sz="4" w:space="0" w:color="auto"/>
              <w:left w:val="nil"/>
              <w:bottom w:val="single" w:sz="4" w:space="0" w:color="auto"/>
              <w:right w:val="nil"/>
            </w:tcBorders>
          </w:tcPr>
          <w:p w14:paraId="5554437C" w14:textId="77777777" w:rsidR="0039506E" w:rsidRPr="00CB5F0E" w:rsidRDefault="0039506E" w:rsidP="00F272BE">
            <w:pPr>
              <w:jc w:val="center"/>
              <w:rPr>
                <w:rFonts w:eastAsia="Calibri" w:cstheme="minorHAnsi"/>
              </w:rPr>
            </w:pPr>
          </w:p>
        </w:tc>
        <w:tc>
          <w:tcPr>
            <w:tcW w:w="992" w:type="dxa"/>
            <w:tcBorders>
              <w:top w:val="single" w:sz="4" w:space="0" w:color="auto"/>
              <w:left w:val="nil"/>
              <w:bottom w:val="single" w:sz="4" w:space="0" w:color="auto"/>
              <w:right w:val="nil"/>
            </w:tcBorders>
          </w:tcPr>
          <w:p w14:paraId="1CADDB3E" w14:textId="77777777" w:rsidR="0039506E" w:rsidRPr="00CB5F0E" w:rsidRDefault="0039506E" w:rsidP="00F272BE">
            <w:pPr>
              <w:jc w:val="center"/>
              <w:rPr>
                <w:rFonts w:eastAsia="Calibri" w:cstheme="minorHAnsi"/>
              </w:rPr>
            </w:pPr>
          </w:p>
        </w:tc>
        <w:tc>
          <w:tcPr>
            <w:tcW w:w="992" w:type="dxa"/>
            <w:tcBorders>
              <w:top w:val="single" w:sz="4" w:space="0" w:color="auto"/>
              <w:left w:val="nil"/>
              <w:bottom w:val="single" w:sz="4" w:space="0" w:color="auto"/>
              <w:right w:val="nil"/>
            </w:tcBorders>
          </w:tcPr>
          <w:p w14:paraId="54C0A247" w14:textId="77777777" w:rsidR="0039506E" w:rsidRPr="00CB5F0E" w:rsidRDefault="0039506E" w:rsidP="00F272BE">
            <w:pPr>
              <w:jc w:val="center"/>
              <w:rPr>
                <w:rFonts w:eastAsia="Calibri" w:cstheme="minorHAnsi"/>
              </w:rPr>
            </w:pPr>
          </w:p>
        </w:tc>
        <w:tc>
          <w:tcPr>
            <w:tcW w:w="1282" w:type="dxa"/>
            <w:tcBorders>
              <w:top w:val="single" w:sz="4" w:space="0" w:color="auto"/>
              <w:left w:val="nil"/>
              <w:bottom w:val="single" w:sz="4" w:space="0" w:color="auto"/>
              <w:right w:val="nil"/>
            </w:tcBorders>
          </w:tcPr>
          <w:p w14:paraId="7D1E65F1" w14:textId="77777777" w:rsidR="0039506E" w:rsidRPr="00CB5F0E" w:rsidRDefault="0039506E" w:rsidP="00F272BE">
            <w:pPr>
              <w:jc w:val="center"/>
              <w:rPr>
                <w:rFonts w:eastAsia="Calibri" w:cstheme="minorHAnsi"/>
              </w:rPr>
            </w:pPr>
          </w:p>
        </w:tc>
      </w:tr>
      <w:tr w:rsidR="0039506E" w:rsidRPr="00FB641D" w14:paraId="05436BF1" w14:textId="77777777" w:rsidTr="00F272BE">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4BC0F643" w14:textId="77777777" w:rsidR="0039506E" w:rsidRPr="00CB5F0E" w:rsidRDefault="0039506E" w:rsidP="00F272BE">
            <w:pPr>
              <w:rPr>
                <w:rFonts w:eastAsia="Calibri" w:cstheme="minorHAnsi"/>
              </w:rPr>
            </w:pPr>
            <w:r w:rsidRPr="00CB5F0E">
              <w:rPr>
                <w:rFonts w:eastAsia="Calibri" w:cstheme="minorHAnsi"/>
              </w:rPr>
              <w:t>2. Slight (minor injury / damage / interruption)</w:t>
            </w:r>
          </w:p>
        </w:tc>
        <w:tc>
          <w:tcPr>
            <w:tcW w:w="1479" w:type="dxa"/>
            <w:tcBorders>
              <w:top w:val="nil"/>
              <w:left w:val="single" w:sz="4" w:space="0" w:color="auto"/>
              <w:bottom w:val="nil"/>
              <w:right w:val="single" w:sz="4" w:space="0" w:color="auto"/>
            </w:tcBorders>
          </w:tcPr>
          <w:p w14:paraId="44B4385D" w14:textId="77777777" w:rsidR="0039506E" w:rsidRPr="00CB5F0E" w:rsidRDefault="0039506E" w:rsidP="00F272BE">
            <w:pPr>
              <w:jc w:val="center"/>
              <w:rPr>
                <w:rFonts w:eastAsia="Calibri" w:cstheme="minorHAnsi"/>
              </w:rPr>
            </w:pPr>
          </w:p>
        </w:tc>
        <w:tc>
          <w:tcPr>
            <w:tcW w:w="1884" w:type="dxa"/>
            <w:gridSpan w:val="2"/>
            <w:tcBorders>
              <w:top w:val="single" w:sz="4" w:space="0" w:color="auto"/>
              <w:left w:val="single" w:sz="4" w:space="0" w:color="auto"/>
              <w:bottom w:val="single" w:sz="6" w:space="0" w:color="999999"/>
            </w:tcBorders>
            <w:shd w:val="clear" w:color="auto" w:fill="1F497D"/>
            <w:vAlign w:val="center"/>
          </w:tcPr>
          <w:p w14:paraId="50E32153" w14:textId="77777777" w:rsidR="0039506E" w:rsidRPr="00CB5F0E" w:rsidRDefault="0039506E" w:rsidP="00F272BE">
            <w:pPr>
              <w:jc w:val="center"/>
              <w:rPr>
                <w:rFonts w:eastAsia="Calibri" w:cstheme="minorHAnsi"/>
                <w:b/>
                <w:color w:val="FFFFFF"/>
              </w:rPr>
            </w:pPr>
            <w:r w:rsidRPr="00CB5F0E">
              <w:rPr>
                <w:rFonts w:eastAsia="Calibri" w:cstheme="minorHAnsi"/>
                <w:b/>
                <w:color w:val="FFFFFF"/>
              </w:rPr>
              <w:t>Summary</w:t>
            </w:r>
          </w:p>
        </w:tc>
        <w:tc>
          <w:tcPr>
            <w:tcW w:w="5912" w:type="dxa"/>
            <w:gridSpan w:val="5"/>
            <w:tcBorders>
              <w:top w:val="single" w:sz="4" w:space="0" w:color="auto"/>
              <w:bottom w:val="single" w:sz="6" w:space="0" w:color="999999"/>
              <w:right w:val="single" w:sz="4" w:space="0" w:color="auto"/>
            </w:tcBorders>
            <w:shd w:val="clear" w:color="auto" w:fill="1F497D"/>
            <w:vAlign w:val="center"/>
          </w:tcPr>
          <w:p w14:paraId="34824951" w14:textId="77777777" w:rsidR="0039506E" w:rsidRPr="00CB5F0E" w:rsidRDefault="0039506E" w:rsidP="00F272BE">
            <w:pPr>
              <w:jc w:val="center"/>
              <w:rPr>
                <w:rFonts w:eastAsia="Calibri" w:cstheme="minorHAnsi"/>
                <w:b/>
                <w:color w:val="FFFFFF"/>
              </w:rPr>
            </w:pPr>
            <w:r w:rsidRPr="00CB5F0E">
              <w:rPr>
                <w:rFonts w:eastAsia="Calibri" w:cstheme="minorHAnsi"/>
                <w:b/>
                <w:color w:val="FFFFFF"/>
              </w:rPr>
              <w:t>Suggested Timeframe</w:t>
            </w:r>
          </w:p>
        </w:tc>
      </w:tr>
      <w:tr w:rsidR="0039506E" w:rsidRPr="00FB641D" w14:paraId="7CFB26A3" w14:textId="77777777" w:rsidTr="00F272BE">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0690A2EB" w14:textId="77777777" w:rsidR="0039506E" w:rsidRPr="00CB5F0E" w:rsidRDefault="0039506E" w:rsidP="00F272BE">
            <w:pPr>
              <w:rPr>
                <w:rFonts w:eastAsia="Calibri" w:cstheme="minorHAnsi"/>
              </w:rPr>
            </w:pPr>
            <w:r w:rsidRPr="00CB5F0E">
              <w:rPr>
                <w:rFonts w:eastAsia="Calibri" w:cstheme="minorHAnsi"/>
              </w:rPr>
              <w:t>3. Moderate (lost time injury, illness, damage, lost business)</w:t>
            </w:r>
          </w:p>
        </w:tc>
        <w:tc>
          <w:tcPr>
            <w:tcW w:w="1479" w:type="dxa"/>
            <w:tcBorders>
              <w:top w:val="nil"/>
              <w:left w:val="single" w:sz="4" w:space="0" w:color="auto"/>
              <w:bottom w:val="nil"/>
              <w:right w:val="single" w:sz="4" w:space="0" w:color="auto"/>
            </w:tcBorders>
          </w:tcPr>
          <w:p w14:paraId="75C6C4D8" w14:textId="77777777" w:rsidR="0039506E" w:rsidRPr="00CB5F0E" w:rsidRDefault="0039506E" w:rsidP="00F272BE">
            <w:pPr>
              <w:jc w:val="center"/>
              <w:rPr>
                <w:rFonts w:eastAsia="Calibri" w:cstheme="minorHAnsi"/>
              </w:rPr>
            </w:pPr>
          </w:p>
        </w:tc>
        <w:tc>
          <w:tcPr>
            <w:tcW w:w="831" w:type="dxa"/>
            <w:tcBorders>
              <w:top w:val="single" w:sz="4" w:space="0" w:color="auto"/>
              <w:left w:val="single" w:sz="4" w:space="0" w:color="auto"/>
              <w:bottom w:val="single" w:sz="6" w:space="0" w:color="999999"/>
              <w:right w:val="single" w:sz="4" w:space="0" w:color="auto"/>
            </w:tcBorders>
            <w:shd w:val="clear" w:color="auto" w:fill="FF0000"/>
          </w:tcPr>
          <w:p w14:paraId="657A8A80" w14:textId="77777777" w:rsidR="0039506E" w:rsidRPr="00CB5F0E" w:rsidRDefault="0039506E" w:rsidP="00F272BE">
            <w:pPr>
              <w:jc w:val="center"/>
              <w:rPr>
                <w:rFonts w:eastAsia="Calibri" w:cstheme="minorHAnsi"/>
              </w:rPr>
            </w:pPr>
            <w:r w:rsidRPr="00CB5F0E">
              <w:rPr>
                <w:rFonts w:eastAsia="Calibri" w:cstheme="minorHAnsi"/>
              </w:rPr>
              <w:t>12-25</w:t>
            </w:r>
          </w:p>
        </w:tc>
        <w:tc>
          <w:tcPr>
            <w:tcW w:w="1053" w:type="dxa"/>
            <w:tcBorders>
              <w:top w:val="single" w:sz="6" w:space="0" w:color="999999"/>
              <w:left w:val="single" w:sz="4" w:space="0" w:color="auto"/>
              <w:bottom w:val="single" w:sz="6" w:space="0" w:color="999999"/>
            </w:tcBorders>
            <w:shd w:val="clear" w:color="auto" w:fill="FF0000"/>
          </w:tcPr>
          <w:p w14:paraId="29205068" w14:textId="77777777" w:rsidR="0039506E" w:rsidRPr="00CB5F0E" w:rsidRDefault="0039506E" w:rsidP="00F272BE">
            <w:pPr>
              <w:jc w:val="center"/>
              <w:rPr>
                <w:rFonts w:eastAsia="Calibri" w:cstheme="minorHAnsi"/>
              </w:rPr>
            </w:pPr>
            <w:r w:rsidRPr="00CB5F0E">
              <w:rPr>
                <w:rFonts w:eastAsia="Calibri" w:cstheme="minorHAnsi"/>
              </w:rPr>
              <w:t>High</w:t>
            </w:r>
          </w:p>
        </w:tc>
        <w:tc>
          <w:tcPr>
            <w:tcW w:w="5912" w:type="dxa"/>
            <w:gridSpan w:val="5"/>
            <w:tcBorders>
              <w:top w:val="single" w:sz="6" w:space="0" w:color="999999"/>
              <w:bottom w:val="single" w:sz="6" w:space="0" w:color="999999"/>
              <w:right w:val="single" w:sz="4" w:space="0" w:color="auto"/>
            </w:tcBorders>
            <w:shd w:val="clear" w:color="auto" w:fill="FF0000"/>
          </w:tcPr>
          <w:p w14:paraId="57B95B94" w14:textId="77777777" w:rsidR="0039506E" w:rsidRPr="00CB5F0E" w:rsidRDefault="0039506E" w:rsidP="00F272BE">
            <w:pPr>
              <w:jc w:val="center"/>
              <w:rPr>
                <w:rFonts w:eastAsia="Calibri" w:cstheme="minorHAnsi"/>
              </w:rPr>
            </w:pPr>
            <w:r w:rsidRPr="00CB5F0E">
              <w:rPr>
                <w:rFonts w:eastAsia="Calibri" w:cstheme="minorHAnsi"/>
              </w:rPr>
              <w:t>As soon as possible</w:t>
            </w:r>
          </w:p>
        </w:tc>
      </w:tr>
      <w:tr w:rsidR="0039506E" w:rsidRPr="00FB641D" w14:paraId="0895CE71" w14:textId="77777777" w:rsidTr="00F272BE">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4A062E4E" w14:textId="77777777" w:rsidR="0039506E" w:rsidRPr="00CB5F0E" w:rsidRDefault="0039506E" w:rsidP="00F272BE">
            <w:pPr>
              <w:rPr>
                <w:rFonts w:eastAsia="Calibri" w:cstheme="minorHAnsi"/>
              </w:rPr>
            </w:pPr>
            <w:r w:rsidRPr="00CB5F0E">
              <w:rPr>
                <w:rFonts w:eastAsia="Calibri" w:cstheme="minorHAnsi"/>
              </w:rPr>
              <w:t>4. High (major injury / damage, lost time business interruption, disablement)</w:t>
            </w:r>
          </w:p>
        </w:tc>
        <w:tc>
          <w:tcPr>
            <w:tcW w:w="1479" w:type="dxa"/>
            <w:tcBorders>
              <w:top w:val="nil"/>
              <w:left w:val="single" w:sz="4" w:space="0" w:color="auto"/>
              <w:bottom w:val="nil"/>
              <w:right w:val="single" w:sz="4" w:space="0" w:color="auto"/>
            </w:tcBorders>
          </w:tcPr>
          <w:p w14:paraId="6A2B402C" w14:textId="77777777" w:rsidR="0039506E" w:rsidRPr="00CB5F0E" w:rsidRDefault="0039506E" w:rsidP="00F272BE">
            <w:pPr>
              <w:jc w:val="center"/>
              <w:rPr>
                <w:rFonts w:eastAsia="Calibri" w:cstheme="minorHAnsi"/>
              </w:rPr>
            </w:pPr>
          </w:p>
        </w:tc>
        <w:tc>
          <w:tcPr>
            <w:tcW w:w="831" w:type="dxa"/>
            <w:tcBorders>
              <w:top w:val="single" w:sz="6" w:space="0" w:color="999999"/>
              <w:left w:val="single" w:sz="4" w:space="0" w:color="auto"/>
              <w:bottom w:val="single" w:sz="6" w:space="0" w:color="999999"/>
              <w:right w:val="single" w:sz="4" w:space="0" w:color="auto"/>
            </w:tcBorders>
            <w:shd w:val="clear" w:color="auto" w:fill="FF9900"/>
          </w:tcPr>
          <w:p w14:paraId="1849D006" w14:textId="77777777" w:rsidR="0039506E" w:rsidRPr="00CB5F0E" w:rsidRDefault="0039506E" w:rsidP="00F272BE">
            <w:pPr>
              <w:jc w:val="center"/>
              <w:rPr>
                <w:rFonts w:eastAsia="Calibri" w:cstheme="minorHAnsi"/>
              </w:rPr>
            </w:pPr>
            <w:r w:rsidRPr="00CB5F0E">
              <w:rPr>
                <w:rFonts w:eastAsia="Calibri" w:cstheme="minorHAnsi"/>
              </w:rPr>
              <w:t>6-11</w:t>
            </w:r>
          </w:p>
        </w:tc>
        <w:tc>
          <w:tcPr>
            <w:tcW w:w="1053" w:type="dxa"/>
            <w:tcBorders>
              <w:top w:val="single" w:sz="6" w:space="0" w:color="999999"/>
              <w:left w:val="single" w:sz="4" w:space="0" w:color="auto"/>
              <w:bottom w:val="single" w:sz="6" w:space="0" w:color="999999"/>
            </w:tcBorders>
            <w:shd w:val="clear" w:color="auto" w:fill="FF9900"/>
          </w:tcPr>
          <w:p w14:paraId="62BE2934" w14:textId="77777777" w:rsidR="0039506E" w:rsidRPr="00CB5F0E" w:rsidRDefault="0039506E" w:rsidP="00F272BE">
            <w:pPr>
              <w:jc w:val="center"/>
              <w:rPr>
                <w:rFonts w:eastAsia="Calibri" w:cstheme="minorHAnsi"/>
              </w:rPr>
            </w:pPr>
            <w:r w:rsidRPr="00CB5F0E">
              <w:rPr>
                <w:rFonts w:eastAsia="Calibri" w:cstheme="minorHAnsi"/>
              </w:rPr>
              <w:t>Medium</w:t>
            </w:r>
          </w:p>
        </w:tc>
        <w:tc>
          <w:tcPr>
            <w:tcW w:w="5912" w:type="dxa"/>
            <w:gridSpan w:val="5"/>
            <w:tcBorders>
              <w:top w:val="single" w:sz="6" w:space="0" w:color="999999"/>
              <w:bottom w:val="single" w:sz="6" w:space="0" w:color="999999"/>
              <w:right w:val="single" w:sz="4" w:space="0" w:color="auto"/>
            </w:tcBorders>
            <w:shd w:val="clear" w:color="auto" w:fill="FF9900"/>
          </w:tcPr>
          <w:p w14:paraId="343FA47B" w14:textId="77777777" w:rsidR="0039506E" w:rsidRPr="00CB5F0E" w:rsidRDefault="0039506E" w:rsidP="00F272BE">
            <w:pPr>
              <w:jc w:val="center"/>
              <w:rPr>
                <w:rFonts w:eastAsia="Calibri" w:cstheme="minorHAnsi"/>
              </w:rPr>
            </w:pPr>
            <w:r w:rsidRPr="00CB5F0E">
              <w:rPr>
                <w:rFonts w:eastAsia="Calibri" w:cstheme="minorHAnsi"/>
              </w:rPr>
              <w:t>Within the next three to six months</w:t>
            </w:r>
          </w:p>
        </w:tc>
      </w:tr>
      <w:tr w:rsidR="0039506E" w:rsidRPr="00FB641D" w14:paraId="3F4FA492" w14:textId="77777777" w:rsidTr="00F272BE">
        <w:trPr>
          <w:cantSplit/>
          <w:trHeight w:val="529"/>
        </w:trPr>
        <w:tc>
          <w:tcPr>
            <w:tcW w:w="6284" w:type="dxa"/>
            <w:tcBorders>
              <w:top w:val="single" w:sz="6" w:space="0" w:color="999999"/>
              <w:left w:val="single" w:sz="4" w:space="0" w:color="auto"/>
              <w:bottom w:val="single" w:sz="4" w:space="0" w:color="auto"/>
              <w:right w:val="single" w:sz="4" w:space="0" w:color="auto"/>
            </w:tcBorders>
            <w:vAlign w:val="center"/>
          </w:tcPr>
          <w:p w14:paraId="761D6AA9" w14:textId="77777777" w:rsidR="0039506E" w:rsidRPr="00CB5F0E" w:rsidRDefault="0039506E" w:rsidP="00F272BE">
            <w:pPr>
              <w:rPr>
                <w:rFonts w:eastAsia="Calibri" w:cstheme="minorHAnsi"/>
              </w:rPr>
            </w:pPr>
            <w:r w:rsidRPr="00CB5F0E">
              <w:rPr>
                <w:rFonts w:eastAsia="Calibri" w:cstheme="minorHAnsi"/>
              </w:rPr>
              <w:t>5. Very High (fatality / business closure)</w:t>
            </w:r>
          </w:p>
        </w:tc>
        <w:tc>
          <w:tcPr>
            <w:tcW w:w="1479" w:type="dxa"/>
            <w:tcBorders>
              <w:top w:val="nil"/>
              <w:left w:val="single" w:sz="4" w:space="0" w:color="auto"/>
              <w:bottom w:val="nil"/>
              <w:right w:val="single" w:sz="4" w:space="0" w:color="auto"/>
            </w:tcBorders>
          </w:tcPr>
          <w:p w14:paraId="6191DCA3" w14:textId="77777777" w:rsidR="0039506E" w:rsidRPr="00CB5F0E" w:rsidRDefault="0039506E" w:rsidP="00F272BE">
            <w:pPr>
              <w:jc w:val="center"/>
              <w:rPr>
                <w:rFonts w:eastAsia="Calibri" w:cstheme="minorHAnsi"/>
              </w:rPr>
            </w:pPr>
          </w:p>
        </w:tc>
        <w:tc>
          <w:tcPr>
            <w:tcW w:w="831" w:type="dxa"/>
            <w:tcBorders>
              <w:top w:val="single" w:sz="6" w:space="0" w:color="999999"/>
              <w:left w:val="single" w:sz="4" w:space="0" w:color="auto"/>
              <w:bottom w:val="single" w:sz="4" w:space="0" w:color="auto"/>
              <w:right w:val="single" w:sz="4" w:space="0" w:color="auto"/>
            </w:tcBorders>
            <w:shd w:val="clear" w:color="auto" w:fill="00FF00"/>
          </w:tcPr>
          <w:p w14:paraId="33CA542C" w14:textId="77777777" w:rsidR="0039506E" w:rsidRPr="00CB5F0E" w:rsidRDefault="0039506E" w:rsidP="00F272BE">
            <w:pPr>
              <w:jc w:val="center"/>
              <w:rPr>
                <w:rFonts w:eastAsia="Calibri" w:cstheme="minorHAnsi"/>
              </w:rPr>
            </w:pPr>
            <w:r w:rsidRPr="00CB5F0E">
              <w:rPr>
                <w:rFonts w:eastAsia="Calibri" w:cstheme="minorHAnsi"/>
              </w:rPr>
              <w:t>1-5</w:t>
            </w:r>
          </w:p>
        </w:tc>
        <w:tc>
          <w:tcPr>
            <w:tcW w:w="1053" w:type="dxa"/>
            <w:tcBorders>
              <w:top w:val="single" w:sz="6" w:space="0" w:color="999999"/>
              <w:left w:val="single" w:sz="4" w:space="0" w:color="auto"/>
              <w:bottom w:val="single" w:sz="4" w:space="0" w:color="auto"/>
            </w:tcBorders>
            <w:shd w:val="clear" w:color="auto" w:fill="00FF00"/>
          </w:tcPr>
          <w:p w14:paraId="740BF898" w14:textId="77777777" w:rsidR="0039506E" w:rsidRPr="00CB5F0E" w:rsidRDefault="0039506E" w:rsidP="00F272BE">
            <w:pPr>
              <w:jc w:val="center"/>
              <w:rPr>
                <w:rFonts w:eastAsia="Calibri" w:cstheme="minorHAnsi"/>
              </w:rPr>
            </w:pPr>
            <w:r w:rsidRPr="00CB5F0E">
              <w:rPr>
                <w:rFonts w:eastAsia="Calibri" w:cstheme="minorHAnsi"/>
              </w:rPr>
              <w:t>Low</w:t>
            </w:r>
          </w:p>
        </w:tc>
        <w:tc>
          <w:tcPr>
            <w:tcW w:w="5912" w:type="dxa"/>
            <w:gridSpan w:val="5"/>
            <w:tcBorders>
              <w:top w:val="single" w:sz="6" w:space="0" w:color="999999"/>
              <w:bottom w:val="single" w:sz="4" w:space="0" w:color="auto"/>
              <w:right w:val="single" w:sz="4" w:space="0" w:color="auto"/>
            </w:tcBorders>
            <w:shd w:val="clear" w:color="auto" w:fill="00FF00"/>
          </w:tcPr>
          <w:p w14:paraId="0A4CCC8B" w14:textId="77777777" w:rsidR="0039506E" w:rsidRPr="00CB5F0E" w:rsidRDefault="0039506E" w:rsidP="00F272BE">
            <w:pPr>
              <w:jc w:val="center"/>
              <w:rPr>
                <w:rFonts w:eastAsia="Calibri" w:cstheme="minorHAnsi"/>
              </w:rPr>
            </w:pPr>
            <w:r w:rsidRPr="00CB5F0E">
              <w:rPr>
                <w:rFonts w:eastAsia="Calibri" w:cstheme="minorHAnsi"/>
              </w:rPr>
              <w:t>Whenever viable to do so</w:t>
            </w:r>
          </w:p>
        </w:tc>
      </w:tr>
    </w:tbl>
    <w:p w14:paraId="6D695818" w14:textId="77777777" w:rsidR="0039506E" w:rsidRDefault="0039506E" w:rsidP="0039506E">
      <w:r>
        <w:br w:type="page"/>
      </w:r>
    </w:p>
    <w:p w14:paraId="7D656F80" w14:textId="77777777" w:rsidR="0039506E" w:rsidRDefault="0039506E" w:rsidP="0039506E"/>
    <w:tbl>
      <w:tblPr>
        <w:tblStyle w:val="TableGrid"/>
        <w:tblW w:w="0" w:type="auto"/>
        <w:tblLayout w:type="fixed"/>
        <w:tblLook w:val="04A0" w:firstRow="1" w:lastRow="0" w:firstColumn="1" w:lastColumn="0" w:noHBand="0" w:noVBand="1"/>
      </w:tblPr>
      <w:tblGrid>
        <w:gridCol w:w="15614"/>
      </w:tblGrid>
      <w:tr w:rsidR="0039506E" w14:paraId="63FBF6E1" w14:textId="77777777" w:rsidTr="00F272BE">
        <w:tc>
          <w:tcPr>
            <w:tcW w:w="15614" w:type="dxa"/>
            <w:shd w:val="clear" w:color="auto" w:fill="44546A" w:themeFill="text2"/>
          </w:tcPr>
          <w:p w14:paraId="37737929" w14:textId="77777777" w:rsidR="0039506E" w:rsidRPr="006D3801" w:rsidRDefault="0039506E" w:rsidP="00F272BE">
            <w:pPr>
              <w:jc w:val="center"/>
              <w:rPr>
                <w:b/>
                <w:color w:val="FFFFFF" w:themeColor="background1"/>
                <w:sz w:val="28"/>
                <w:szCs w:val="28"/>
              </w:rPr>
            </w:pPr>
            <w:r>
              <w:rPr>
                <w:b/>
                <w:color w:val="FFFFFF" w:themeColor="background1"/>
                <w:sz w:val="36"/>
                <w:szCs w:val="28"/>
              </w:rPr>
              <w:t xml:space="preserve">Review Record </w:t>
            </w:r>
          </w:p>
        </w:tc>
      </w:tr>
    </w:tbl>
    <w:p w14:paraId="543AFF89" w14:textId="77777777" w:rsidR="0039506E" w:rsidRPr="00255E68" w:rsidRDefault="0039506E" w:rsidP="0039506E">
      <w:pPr>
        <w:spacing w:after="0" w:line="240" w:lineRule="auto"/>
        <w:rPr>
          <w:rFonts w:ascii="Arial" w:hAnsi="Arial" w:cs="Arial"/>
          <w:sz w:val="20"/>
          <w:szCs w:val="21"/>
        </w:rPr>
      </w:pPr>
    </w:p>
    <w:tbl>
      <w:tblPr>
        <w:tblStyle w:val="TableGrid"/>
        <w:tblW w:w="15578" w:type="dxa"/>
        <w:tblLook w:val="04A0" w:firstRow="1" w:lastRow="0" w:firstColumn="1" w:lastColumn="0" w:noHBand="0" w:noVBand="1"/>
      </w:tblPr>
      <w:tblGrid>
        <w:gridCol w:w="2972"/>
        <w:gridCol w:w="3260"/>
        <w:gridCol w:w="9346"/>
      </w:tblGrid>
      <w:tr w:rsidR="0039506E" w14:paraId="3B2F63DD" w14:textId="77777777" w:rsidTr="00F272BE">
        <w:trPr>
          <w:trHeight w:val="500"/>
        </w:trPr>
        <w:tc>
          <w:tcPr>
            <w:tcW w:w="2972" w:type="dxa"/>
            <w:shd w:val="clear" w:color="auto" w:fill="44546A" w:themeFill="text2"/>
            <w:vAlign w:val="center"/>
          </w:tcPr>
          <w:p w14:paraId="766A16E3" w14:textId="77777777" w:rsidR="0039506E" w:rsidRPr="007E02BE" w:rsidRDefault="0039506E" w:rsidP="00F272BE">
            <w:pPr>
              <w:jc w:val="center"/>
              <w:rPr>
                <w:b/>
                <w:color w:val="FFFFFF" w:themeColor="background1"/>
                <w:szCs w:val="28"/>
              </w:rPr>
            </w:pPr>
            <w:r>
              <w:rPr>
                <w:b/>
                <w:color w:val="FFFFFF" w:themeColor="background1"/>
                <w:szCs w:val="28"/>
              </w:rPr>
              <w:t xml:space="preserve">Date of Review </w:t>
            </w:r>
          </w:p>
        </w:tc>
        <w:tc>
          <w:tcPr>
            <w:tcW w:w="3260" w:type="dxa"/>
            <w:shd w:val="clear" w:color="auto" w:fill="44546A" w:themeFill="text2"/>
            <w:vAlign w:val="center"/>
          </w:tcPr>
          <w:p w14:paraId="5EFD06C9" w14:textId="77777777" w:rsidR="0039506E" w:rsidRPr="007E02BE" w:rsidRDefault="0039506E" w:rsidP="00F272BE">
            <w:pPr>
              <w:jc w:val="center"/>
              <w:rPr>
                <w:b/>
                <w:color w:val="FFFFFF" w:themeColor="background1"/>
                <w:szCs w:val="28"/>
              </w:rPr>
            </w:pPr>
            <w:r w:rsidRPr="007E02BE">
              <w:rPr>
                <w:b/>
                <w:color w:val="FFFFFF" w:themeColor="background1"/>
                <w:szCs w:val="28"/>
              </w:rPr>
              <w:t>Confirmed by</w:t>
            </w:r>
          </w:p>
        </w:tc>
        <w:tc>
          <w:tcPr>
            <w:tcW w:w="9346" w:type="dxa"/>
            <w:shd w:val="clear" w:color="auto" w:fill="44546A" w:themeFill="text2"/>
            <w:vAlign w:val="center"/>
          </w:tcPr>
          <w:p w14:paraId="2BFA44D5" w14:textId="77777777" w:rsidR="0039506E" w:rsidRPr="007E02BE" w:rsidRDefault="0039506E" w:rsidP="00F272BE">
            <w:pPr>
              <w:jc w:val="center"/>
              <w:rPr>
                <w:b/>
                <w:color w:val="FFFFFF" w:themeColor="background1"/>
                <w:szCs w:val="28"/>
              </w:rPr>
            </w:pPr>
            <w:r w:rsidRPr="007E02BE">
              <w:rPr>
                <w:b/>
                <w:color w:val="FFFFFF" w:themeColor="background1"/>
                <w:szCs w:val="28"/>
              </w:rPr>
              <w:t>Comments</w:t>
            </w:r>
          </w:p>
        </w:tc>
      </w:tr>
      <w:tr w:rsidR="0039506E" w14:paraId="2DCC0941" w14:textId="77777777" w:rsidTr="00F272BE">
        <w:trPr>
          <w:trHeight w:val="539"/>
        </w:trPr>
        <w:tc>
          <w:tcPr>
            <w:tcW w:w="2972" w:type="dxa"/>
            <w:vAlign w:val="center"/>
          </w:tcPr>
          <w:p w14:paraId="2416EFE0" w14:textId="77777777" w:rsidR="0039506E" w:rsidRPr="00CB5F0E" w:rsidRDefault="0039506E" w:rsidP="00F272BE">
            <w:pPr>
              <w:rPr>
                <w:rFonts w:cstheme="minorHAnsi"/>
                <w:szCs w:val="21"/>
              </w:rPr>
            </w:pPr>
          </w:p>
        </w:tc>
        <w:tc>
          <w:tcPr>
            <w:tcW w:w="3260" w:type="dxa"/>
            <w:vAlign w:val="center"/>
          </w:tcPr>
          <w:p w14:paraId="1EFD2F02" w14:textId="77777777" w:rsidR="0039506E" w:rsidRPr="00CB5F0E" w:rsidRDefault="0039506E" w:rsidP="00F272BE">
            <w:pPr>
              <w:rPr>
                <w:rFonts w:cstheme="minorHAnsi"/>
                <w:szCs w:val="21"/>
              </w:rPr>
            </w:pPr>
          </w:p>
        </w:tc>
        <w:tc>
          <w:tcPr>
            <w:tcW w:w="9346" w:type="dxa"/>
            <w:vAlign w:val="center"/>
          </w:tcPr>
          <w:p w14:paraId="72010FE7" w14:textId="77777777" w:rsidR="0039506E" w:rsidRDefault="0039506E" w:rsidP="00F272BE">
            <w:pPr>
              <w:rPr>
                <w:rFonts w:ascii="Arial" w:hAnsi="Arial" w:cs="Arial"/>
                <w:sz w:val="20"/>
                <w:szCs w:val="21"/>
              </w:rPr>
            </w:pPr>
          </w:p>
        </w:tc>
      </w:tr>
      <w:tr w:rsidR="0039506E" w14:paraId="08D20CAC" w14:textId="77777777" w:rsidTr="00F272BE">
        <w:trPr>
          <w:trHeight w:val="608"/>
        </w:trPr>
        <w:tc>
          <w:tcPr>
            <w:tcW w:w="2972" w:type="dxa"/>
            <w:vAlign w:val="center"/>
          </w:tcPr>
          <w:p w14:paraId="078BD1AB" w14:textId="77777777" w:rsidR="0039506E" w:rsidRPr="00CB5F0E" w:rsidRDefault="0039506E" w:rsidP="00F272BE">
            <w:pPr>
              <w:rPr>
                <w:rFonts w:cstheme="minorHAnsi"/>
                <w:szCs w:val="21"/>
              </w:rPr>
            </w:pPr>
          </w:p>
        </w:tc>
        <w:tc>
          <w:tcPr>
            <w:tcW w:w="3260" w:type="dxa"/>
            <w:vAlign w:val="center"/>
          </w:tcPr>
          <w:p w14:paraId="19F73270" w14:textId="77777777" w:rsidR="0039506E" w:rsidRPr="00CB5F0E" w:rsidRDefault="0039506E" w:rsidP="00F272BE">
            <w:pPr>
              <w:rPr>
                <w:rFonts w:cstheme="minorHAnsi"/>
              </w:rPr>
            </w:pPr>
          </w:p>
        </w:tc>
        <w:tc>
          <w:tcPr>
            <w:tcW w:w="9346" w:type="dxa"/>
            <w:vAlign w:val="center"/>
          </w:tcPr>
          <w:p w14:paraId="3B56B7B2" w14:textId="77777777" w:rsidR="0039506E" w:rsidRPr="00801448" w:rsidRDefault="0039506E" w:rsidP="00F272BE">
            <w:pPr>
              <w:rPr>
                <w:rFonts w:ascii="Arial" w:hAnsi="Arial" w:cs="Arial"/>
                <w:sz w:val="20"/>
                <w:szCs w:val="21"/>
              </w:rPr>
            </w:pPr>
          </w:p>
        </w:tc>
      </w:tr>
      <w:tr w:rsidR="0039506E" w14:paraId="36A589BD" w14:textId="77777777" w:rsidTr="00F272BE">
        <w:trPr>
          <w:trHeight w:val="608"/>
        </w:trPr>
        <w:tc>
          <w:tcPr>
            <w:tcW w:w="2972" w:type="dxa"/>
            <w:vAlign w:val="center"/>
          </w:tcPr>
          <w:p w14:paraId="7D3CD043" w14:textId="77777777" w:rsidR="0039506E" w:rsidRPr="00CB5F0E" w:rsidRDefault="0039506E" w:rsidP="00F272BE">
            <w:pPr>
              <w:rPr>
                <w:rFonts w:cstheme="minorHAnsi"/>
                <w:szCs w:val="21"/>
              </w:rPr>
            </w:pPr>
          </w:p>
        </w:tc>
        <w:tc>
          <w:tcPr>
            <w:tcW w:w="3260" w:type="dxa"/>
            <w:vAlign w:val="center"/>
          </w:tcPr>
          <w:p w14:paraId="210E99DF" w14:textId="77777777" w:rsidR="0039506E" w:rsidRPr="00CB5F0E" w:rsidRDefault="0039506E" w:rsidP="00F272BE">
            <w:pPr>
              <w:rPr>
                <w:rFonts w:cstheme="minorHAnsi"/>
              </w:rPr>
            </w:pPr>
          </w:p>
        </w:tc>
        <w:tc>
          <w:tcPr>
            <w:tcW w:w="9346" w:type="dxa"/>
            <w:vAlign w:val="center"/>
          </w:tcPr>
          <w:p w14:paraId="4831B97B" w14:textId="77777777" w:rsidR="0039506E" w:rsidRPr="00801448" w:rsidRDefault="0039506E" w:rsidP="00F272BE">
            <w:pPr>
              <w:rPr>
                <w:rFonts w:ascii="Arial" w:hAnsi="Arial" w:cs="Arial"/>
                <w:sz w:val="20"/>
                <w:szCs w:val="21"/>
              </w:rPr>
            </w:pPr>
          </w:p>
        </w:tc>
      </w:tr>
      <w:tr w:rsidR="0039506E" w14:paraId="0F19D43F" w14:textId="77777777" w:rsidTr="00F272BE">
        <w:trPr>
          <w:trHeight w:val="715"/>
        </w:trPr>
        <w:tc>
          <w:tcPr>
            <w:tcW w:w="2972" w:type="dxa"/>
            <w:vAlign w:val="center"/>
          </w:tcPr>
          <w:p w14:paraId="07A1DA46" w14:textId="77777777" w:rsidR="0039506E" w:rsidRPr="00CB5F0E" w:rsidRDefault="0039506E" w:rsidP="00F272BE">
            <w:pPr>
              <w:rPr>
                <w:rFonts w:cstheme="minorHAnsi"/>
                <w:szCs w:val="21"/>
              </w:rPr>
            </w:pPr>
          </w:p>
        </w:tc>
        <w:tc>
          <w:tcPr>
            <w:tcW w:w="3260" w:type="dxa"/>
            <w:vAlign w:val="center"/>
          </w:tcPr>
          <w:p w14:paraId="673F7543" w14:textId="77777777" w:rsidR="0039506E" w:rsidRPr="00CB5F0E" w:rsidRDefault="0039506E" w:rsidP="00F272BE">
            <w:pPr>
              <w:rPr>
                <w:rFonts w:cstheme="minorHAnsi"/>
              </w:rPr>
            </w:pPr>
          </w:p>
        </w:tc>
        <w:tc>
          <w:tcPr>
            <w:tcW w:w="9346" w:type="dxa"/>
            <w:vAlign w:val="center"/>
          </w:tcPr>
          <w:p w14:paraId="08827046" w14:textId="77777777" w:rsidR="0039506E" w:rsidRPr="00801448" w:rsidRDefault="0039506E" w:rsidP="00F272BE">
            <w:pPr>
              <w:rPr>
                <w:rFonts w:ascii="Arial" w:hAnsi="Arial" w:cs="Arial"/>
                <w:sz w:val="20"/>
                <w:szCs w:val="21"/>
              </w:rPr>
            </w:pPr>
          </w:p>
        </w:tc>
      </w:tr>
    </w:tbl>
    <w:p w14:paraId="6CF02BCF" w14:textId="77777777" w:rsidR="0039506E" w:rsidRPr="00255E68" w:rsidRDefault="0039506E" w:rsidP="0039506E">
      <w:pPr>
        <w:spacing w:after="0" w:line="240" w:lineRule="auto"/>
        <w:rPr>
          <w:rFonts w:ascii="Arial" w:hAnsi="Arial" w:cs="Arial"/>
          <w:sz w:val="20"/>
          <w:szCs w:val="21"/>
        </w:rPr>
      </w:pPr>
    </w:p>
    <w:p w14:paraId="54CD8382" w14:textId="77777777" w:rsidR="0039506E" w:rsidRPr="00F434DE" w:rsidRDefault="0039506E" w:rsidP="0039506E">
      <w:pPr>
        <w:pBdr>
          <w:top w:val="single" w:sz="4" w:space="1" w:color="auto"/>
          <w:left w:val="single" w:sz="4" w:space="4" w:color="auto"/>
          <w:bottom w:val="single" w:sz="4" w:space="1" w:color="auto"/>
          <w:right w:val="single" w:sz="4" w:space="4" w:color="auto"/>
        </w:pBdr>
        <w:shd w:val="clear" w:color="auto" w:fill="1F497D"/>
        <w:spacing w:after="0" w:line="240" w:lineRule="auto"/>
        <w:ind w:right="-11"/>
        <w:jc w:val="both"/>
        <w:rPr>
          <w:rFonts w:eastAsia="Times New Roman" w:cstheme="minorHAnsi"/>
          <w:color w:val="FFFFFF"/>
          <w:lang w:eastAsia="en-GB"/>
        </w:rPr>
      </w:pPr>
      <w:r w:rsidRPr="00F434DE">
        <w:rPr>
          <w:rFonts w:eastAsia="Times New Roman" w:cstheme="minorHAnsi"/>
          <w:color w:val="FFFFFF"/>
          <w:lang w:eastAsia="en-GB"/>
        </w:rPr>
        <w:t>I have read the risk assessment and understand and accept its contents form part of my job role. I will keep myself informed of any changes.</w:t>
      </w:r>
    </w:p>
    <w:p w14:paraId="6B3AEDDD" w14:textId="77777777" w:rsidR="0039506E" w:rsidRPr="00F434DE" w:rsidRDefault="0039506E" w:rsidP="0039506E">
      <w:pPr>
        <w:spacing w:after="0" w:line="240" w:lineRule="auto"/>
        <w:ind w:left="864" w:right="864"/>
        <w:jc w:val="both"/>
        <w:rPr>
          <w:rFonts w:eastAsia="Times New Roman" w:cstheme="minorHAnsi"/>
          <w:lang w:eastAsia="en-GB"/>
        </w:rPr>
      </w:pP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0"/>
        <w:gridCol w:w="5269"/>
        <w:gridCol w:w="4755"/>
      </w:tblGrid>
      <w:tr w:rsidR="0039506E" w:rsidRPr="00F434DE" w14:paraId="7EAAE436" w14:textId="77777777" w:rsidTr="00F272BE">
        <w:trPr>
          <w:trHeight w:val="555"/>
        </w:trPr>
        <w:tc>
          <w:tcPr>
            <w:tcW w:w="5430" w:type="dxa"/>
            <w:shd w:val="clear" w:color="auto" w:fill="1F497D"/>
            <w:vAlign w:val="center"/>
          </w:tcPr>
          <w:p w14:paraId="4EC416BE" w14:textId="77777777" w:rsidR="0039506E" w:rsidRPr="00F434DE" w:rsidRDefault="0039506E" w:rsidP="00F272BE">
            <w:pPr>
              <w:spacing w:after="0" w:line="240" w:lineRule="auto"/>
              <w:ind w:right="864"/>
              <w:jc w:val="center"/>
              <w:rPr>
                <w:rFonts w:eastAsia="Times New Roman" w:cstheme="minorHAnsi"/>
                <w:b/>
                <w:color w:val="FFFFFF"/>
                <w:lang w:eastAsia="en-GB"/>
              </w:rPr>
            </w:pPr>
            <w:r w:rsidRPr="00F434DE">
              <w:rPr>
                <w:rFonts w:eastAsia="Times New Roman" w:cstheme="minorHAnsi"/>
                <w:b/>
                <w:color w:val="FFFFFF"/>
                <w:lang w:eastAsia="en-GB"/>
              </w:rPr>
              <w:t>Employee Name (Print)</w:t>
            </w:r>
          </w:p>
        </w:tc>
        <w:tc>
          <w:tcPr>
            <w:tcW w:w="5269" w:type="dxa"/>
            <w:shd w:val="clear" w:color="auto" w:fill="1F497D"/>
            <w:vAlign w:val="center"/>
          </w:tcPr>
          <w:p w14:paraId="53A960BF" w14:textId="77777777" w:rsidR="0039506E" w:rsidRPr="00F434DE" w:rsidRDefault="0039506E" w:rsidP="00F272BE">
            <w:pPr>
              <w:spacing w:after="0" w:line="240" w:lineRule="auto"/>
              <w:ind w:right="864"/>
              <w:jc w:val="center"/>
              <w:rPr>
                <w:rFonts w:eastAsia="Times New Roman" w:cstheme="minorHAnsi"/>
                <w:b/>
                <w:color w:val="FFFFFF"/>
                <w:lang w:eastAsia="en-GB"/>
              </w:rPr>
            </w:pPr>
            <w:r w:rsidRPr="00F434DE">
              <w:rPr>
                <w:rFonts w:eastAsia="Times New Roman" w:cstheme="minorHAnsi"/>
                <w:b/>
                <w:color w:val="FFFFFF"/>
                <w:lang w:eastAsia="en-GB"/>
              </w:rPr>
              <w:t>Employee Signature</w:t>
            </w:r>
          </w:p>
        </w:tc>
        <w:tc>
          <w:tcPr>
            <w:tcW w:w="4755" w:type="dxa"/>
            <w:shd w:val="clear" w:color="auto" w:fill="1F497D"/>
            <w:vAlign w:val="center"/>
          </w:tcPr>
          <w:p w14:paraId="23F1648B" w14:textId="77777777" w:rsidR="0039506E" w:rsidRPr="00F434DE" w:rsidRDefault="0039506E" w:rsidP="00F272BE">
            <w:pPr>
              <w:spacing w:after="0" w:line="240" w:lineRule="auto"/>
              <w:ind w:right="864"/>
              <w:jc w:val="center"/>
              <w:rPr>
                <w:rFonts w:eastAsia="Times New Roman" w:cstheme="minorHAnsi"/>
                <w:b/>
                <w:color w:val="FFFFFF"/>
                <w:lang w:eastAsia="en-GB"/>
              </w:rPr>
            </w:pPr>
            <w:r w:rsidRPr="00F434DE">
              <w:rPr>
                <w:rFonts w:eastAsia="Times New Roman" w:cstheme="minorHAnsi"/>
                <w:b/>
                <w:color w:val="FFFFFF"/>
                <w:lang w:eastAsia="en-GB"/>
              </w:rPr>
              <w:t>Date</w:t>
            </w:r>
          </w:p>
        </w:tc>
      </w:tr>
      <w:tr w:rsidR="0039506E" w:rsidRPr="00E26168" w14:paraId="75127E71" w14:textId="77777777" w:rsidTr="00F272BE">
        <w:trPr>
          <w:trHeight w:val="555"/>
        </w:trPr>
        <w:tc>
          <w:tcPr>
            <w:tcW w:w="5430" w:type="dxa"/>
            <w:shd w:val="clear" w:color="auto" w:fill="auto"/>
          </w:tcPr>
          <w:p w14:paraId="7D01E2E6" w14:textId="77777777" w:rsidR="0039506E" w:rsidRPr="00E26168" w:rsidRDefault="0039506E" w:rsidP="00F272BE">
            <w:pPr>
              <w:spacing w:after="0" w:line="240" w:lineRule="auto"/>
              <w:ind w:right="864"/>
              <w:jc w:val="both"/>
              <w:rPr>
                <w:rFonts w:ascii="Arial" w:eastAsia="Times New Roman" w:hAnsi="Arial" w:cs="Arial"/>
                <w:lang w:eastAsia="en-GB"/>
              </w:rPr>
            </w:pPr>
          </w:p>
        </w:tc>
        <w:tc>
          <w:tcPr>
            <w:tcW w:w="5269" w:type="dxa"/>
            <w:shd w:val="clear" w:color="auto" w:fill="auto"/>
          </w:tcPr>
          <w:p w14:paraId="4C6A985A" w14:textId="77777777" w:rsidR="0039506E" w:rsidRPr="00E26168" w:rsidRDefault="0039506E" w:rsidP="00F272BE">
            <w:pPr>
              <w:spacing w:after="0" w:line="240" w:lineRule="auto"/>
              <w:ind w:right="864"/>
              <w:jc w:val="both"/>
              <w:rPr>
                <w:rFonts w:ascii="Arial" w:eastAsia="Times New Roman" w:hAnsi="Arial" w:cs="Arial"/>
                <w:lang w:eastAsia="en-GB"/>
              </w:rPr>
            </w:pPr>
          </w:p>
        </w:tc>
        <w:tc>
          <w:tcPr>
            <w:tcW w:w="4755" w:type="dxa"/>
            <w:shd w:val="clear" w:color="auto" w:fill="auto"/>
          </w:tcPr>
          <w:p w14:paraId="306385D8" w14:textId="77777777" w:rsidR="0039506E" w:rsidRPr="00E26168" w:rsidRDefault="0039506E" w:rsidP="00F272BE">
            <w:pPr>
              <w:spacing w:after="0" w:line="240" w:lineRule="auto"/>
              <w:ind w:right="864"/>
              <w:jc w:val="both"/>
              <w:rPr>
                <w:rFonts w:ascii="Arial" w:eastAsia="Times New Roman" w:hAnsi="Arial" w:cs="Arial"/>
                <w:lang w:eastAsia="en-GB"/>
              </w:rPr>
            </w:pPr>
          </w:p>
        </w:tc>
      </w:tr>
      <w:tr w:rsidR="0039506E" w:rsidRPr="00E26168" w14:paraId="10419E95" w14:textId="77777777" w:rsidTr="00F272BE">
        <w:trPr>
          <w:trHeight w:val="555"/>
        </w:trPr>
        <w:tc>
          <w:tcPr>
            <w:tcW w:w="5430" w:type="dxa"/>
            <w:shd w:val="clear" w:color="auto" w:fill="auto"/>
          </w:tcPr>
          <w:p w14:paraId="6189A01F" w14:textId="77777777" w:rsidR="0039506E" w:rsidRPr="00E26168" w:rsidRDefault="0039506E" w:rsidP="00F272BE">
            <w:pPr>
              <w:spacing w:after="0" w:line="240" w:lineRule="auto"/>
              <w:ind w:right="864"/>
              <w:jc w:val="both"/>
              <w:rPr>
                <w:rFonts w:ascii="Arial" w:eastAsia="Times New Roman" w:hAnsi="Arial" w:cs="Arial"/>
                <w:lang w:eastAsia="en-GB"/>
              </w:rPr>
            </w:pPr>
          </w:p>
        </w:tc>
        <w:tc>
          <w:tcPr>
            <w:tcW w:w="5269" w:type="dxa"/>
            <w:shd w:val="clear" w:color="auto" w:fill="auto"/>
          </w:tcPr>
          <w:p w14:paraId="77D0B4D4" w14:textId="77777777" w:rsidR="0039506E" w:rsidRPr="00E26168" w:rsidRDefault="0039506E" w:rsidP="00F272BE">
            <w:pPr>
              <w:spacing w:after="0" w:line="240" w:lineRule="auto"/>
              <w:ind w:right="864"/>
              <w:jc w:val="both"/>
              <w:rPr>
                <w:rFonts w:ascii="Arial" w:eastAsia="Times New Roman" w:hAnsi="Arial" w:cs="Arial"/>
                <w:lang w:eastAsia="en-GB"/>
              </w:rPr>
            </w:pPr>
          </w:p>
        </w:tc>
        <w:tc>
          <w:tcPr>
            <w:tcW w:w="4755" w:type="dxa"/>
            <w:shd w:val="clear" w:color="auto" w:fill="auto"/>
          </w:tcPr>
          <w:p w14:paraId="1CB6149D" w14:textId="77777777" w:rsidR="0039506E" w:rsidRPr="00E26168" w:rsidRDefault="0039506E" w:rsidP="00F272BE">
            <w:pPr>
              <w:spacing w:after="0" w:line="240" w:lineRule="auto"/>
              <w:ind w:right="864"/>
              <w:jc w:val="both"/>
              <w:rPr>
                <w:rFonts w:ascii="Arial" w:eastAsia="Times New Roman" w:hAnsi="Arial" w:cs="Arial"/>
                <w:lang w:eastAsia="en-GB"/>
              </w:rPr>
            </w:pPr>
          </w:p>
        </w:tc>
      </w:tr>
      <w:tr w:rsidR="0039506E" w:rsidRPr="00E26168" w14:paraId="2E7B5E94" w14:textId="77777777" w:rsidTr="00F272BE">
        <w:trPr>
          <w:trHeight w:val="555"/>
        </w:trPr>
        <w:tc>
          <w:tcPr>
            <w:tcW w:w="5430" w:type="dxa"/>
            <w:shd w:val="clear" w:color="auto" w:fill="auto"/>
          </w:tcPr>
          <w:p w14:paraId="406D81E9" w14:textId="77777777" w:rsidR="0039506E" w:rsidRPr="00E26168" w:rsidRDefault="0039506E" w:rsidP="00F272BE">
            <w:pPr>
              <w:spacing w:after="0" w:line="240" w:lineRule="auto"/>
              <w:ind w:right="864"/>
              <w:jc w:val="both"/>
              <w:rPr>
                <w:rFonts w:ascii="Arial" w:eastAsia="Times New Roman" w:hAnsi="Arial" w:cs="Arial"/>
                <w:lang w:eastAsia="en-GB"/>
              </w:rPr>
            </w:pPr>
          </w:p>
        </w:tc>
        <w:tc>
          <w:tcPr>
            <w:tcW w:w="5269" w:type="dxa"/>
            <w:shd w:val="clear" w:color="auto" w:fill="auto"/>
          </w:tcPr>
          <w:p w14:paraId="441DA1EF" w14:textId="77777777" w:rsidR="0039506E" w:rsidRPr="00E26168" w:rsidRDefault="0039506E" w:rsidP="00F272BE">
            <w:pPr>
              <w:spacing w:after="0" w:line="240" w:lineRule="auto"/>
              <w:ind w:right="864"/>
              <w:jc w:val="both"/>
              <w:rPr>
                <w:rFonts w:ascii="Arial" w:eastAsia="Times New Roman" w:hAnsi="Arial" w:cs="Arial"/>
                <w:lang w:eastAsia="en-GB"/>
              </w:rPr>
            </w:pPr>
          </w:p>
        </w:tc>
        <w:tc>
          <w:tcPr>
            <w:tcW w:w="4755" w:type="dxa"/>
            <w:shd w:val="clear" w:color="auto" w:fill="auto"/>
          </w:tcPr>
          <w:p w14:paraId="3FDA22F1" w14:textId="77777777" w:rsidR="0039506E" w:rsidRPr="00E26168" w:rsidRDefault="0039506E" w:rsidP="00F272BE">
            <w:pPr>
              <w:spacing w:after="0" w:line="240" w:lineRule="auto"/>
              <w:ind w:right="864"/>
              <w:jc w:val="both"/>
              <w:rPr>
                <w:rFonts w:ascii="Arial" w:eastAsia="Times New Roman" w:hAnsi="Arial" w:cs="Arial"/>
                <w:lang w:eastAsia="en-GB"/>
              </w:rPr>
            </w:pPr>
          </w:p>
        </w:tc>
      </w:tr>
      <w:tr w:rsidR="0039506E" w:rsidRPr="00E26168" w14:paraId="7DD50E47" w14:textId="77777777" w:rsidTr="00F272BE">
        <w:trPr>
          <w:trHeight w:val="555"/>
        </w:trPr>
        <w:tc>
          <w:tcPr>
            <w:tcW w:w="5430" w:type="dxa"/>
            <w:shd w:val="clear" w:color="auto" w:fill="auto"/>
          </w:tcPr>
          <w:p w14:paraId="4DE8243D" w14:textId="77777777" w:rsidR="0039506E" w:rsidRPr="00E26168" w:rsidRDefault="0039506E" w:rsidP="00F272BE">
            <w:pPr>
              <w:spacing w:after="0" w:line="240" w:lineRule="auto"/>
              <w:ind w:right="864"/>
              <w:jc w:val="both"/>
              <w:rPr>
                <w:rFonts w:ascii="Arial" w:eastAsia="Times New Roman" w:hAnsi="Arial" w:cs="Arial"/>
                <w:lang w:eastAsia="en-GB"/>
              </w:rPr>
            </w:pPr>
          </w:p>
        </w:tc>
        <w:tc>
          <w:tcPr>
            <w:tcW w:w="5269" w:type="dxa"/>
            <w:shd w:val="clear" w:color="auto" w:fill="auto"/>
          </w:tcPr>
          <w:p w14:paraId="5DC31525" w14:textId="77777777" w:rsidR="0039506E" w:rsidRPr="00E26168" w:rsidRDefault="0039506E" w:rsidP="00F272BE">
            <w:pPr>
              <w:spacing w:after="0" w:line="240" w:lineRule="auto"/>
              <w:ind w:right="864"/>
              <w:jc w:val="both"/>
              <w:rPr>
                <w:rFonts w:ascii="Arial" w:eastAsia="Times New Roman" w:hAnsi="Arial" w:cs="Arial"/>
                <w:lang w:eastAsia="en-GB"/>
              </w:rPr>
            </w:pPr>
          </w:p>
        </w:tc>
        <w:tc>
          <w:tcPr>
            <w:tcW w:w="4755" w:type="dxa"/>
            <w:shd w:val="clear" w:color="auto" w:fill="auto"/>
          </w:tcPr>
          <w:p w14:paraId="200F163E" w14:textId="77777777" w:rsidR="0039506E" w:rsidRPr="00E26168" w:rsidRDefault="0039506E" w:rsidP="00F272BE">
            <w:pPr>
              <w:spacing w:after="0" w:line="240" w:lineRule="auto"/>
              <w:ind w:right="864"/>
              <w:jc w:val="both"/>
              <w:rPr>
                <w:rFonts w:ascii="Arial" w:eastAsia="Times New Roman" w:hAnsi="Arial" w:cs="Arial"/>
                <w:lang w:eastAsia="en-GB"/>
              </w:rPr>
            </w:pPr>
          </w:p>
        </w:tc>
      </w:tr>
      <w:tr w:rsidR="0039506E" w:rsidRPr="00E26168" w14:paraId="3A770476" w14:textId="77777777" w:rsidTr="00F272BE">
        <w:trPr>
          <w:trHeight w:val="555"/>
        </w:trPr>
        <w:tc>
          <w:tcPr>
            <w:tcW w:w="5430" w:type="dxa"/>
            <w:shd w:val="clear" w:color="auto" w:fill="auto"/>
          </w:tcPr>
          <w:p w14:paraId="7191BE1D" w14:textId="77777777" w:rsidR="0039506E" w:rsidRPr="00E26168" w:rsidRDefault="0039506E" w:rsidP="00F272BE">
            <w:pPr>
              <w:spacing w:after="0" w:line="240" w:lineRule="auto"/>
              <w:ind w:right="864"/>
              <w:jc w:val="both"/>
              <w:rPr>
                <w:rFonts w:ascii="Arial" w:eastAsia="Times New Roman" w:hAnsi="Arial" w:cs="Arial"/>
                <w:lang w:eastAsia="en-GB"/>
              </w:rPr>
            </w:pPr>
          </w:p>
        </w:tc>
        <w:tc>
          <w:tcPr>
            <w:tcW w:w="5269" w:type="dxa"/>
            <w:shd w:val="clear" w:color="auto" w:fill="auto"/>
          </w:tcPr>
          <w:p w14:paraId="7F375658" w14:textId="77777777" w:rsidR="0039506E" w:rsidRPr="00E26168" w:rsidRDefault="0039506E" w:rsidP="00F272BE">
            <w:pPr>
              <w:spacing w:after="0" w:line="240" w:lineRule="auto"/>
              <w:ind w:right="864"/>
              <w:jc w:val="both"/>
              <w:rPr>
                <w:rFonts w:ascii="Arial" w:eastAsia="Times New Roman" w:hAnsi="Arial" w:cs="Arial"/>
                <w:lang w:eastAsia="en-GB"/>
              </w:rPr>
            </w:pPr>
          </w:p>
        </w:tc>
        <w:tc>
          <w:tcPr>
            <w:tcW w:w="4755" w:type="dxa"/>
            <w:shd w:val="clear" w:color="auto" w:fill="auto"/>
          </w:tcPr>
          <w:p w14:paraId="08F858E5" w14:textId="77777777" w:rsidR="0039506E" w:rsidRPr="00E26168" w:rsidRDefault="0039506E" w:rsidP="00F272BE">
            <w:pPr>
              <w:spacing w:after="0" w:line="240" w:lineRule="auto"/>
              <w:ind w:right="864"/>
              <w:jc w:val="both"/>
              <w:rPr>
                <w:rFonts w:ascii="Arial" w:eastAsia="Times New Roman" w:hAnsi="Arial" w:cs="Arial"/>
                <w:lang w:eastAsia="en-GB"/>
              </w:rPr>
            </w:pPr>
          </w:p>
        </w:tc>
      </w:tr>
      <w:tr w:rsidR="0039506E" w:rsidRPr="00E26168" w14:paraId="5F58F8AE" w14:textId="77777777" w:rsidTr="00F272BE">
        <w:trPr>
          <w:trHeight w:val="555"/>
        </w:trPr>
        <w:tc>
          <w:tcPr>
            <w:tcW w:w="5430" w:type="dxa"/>
            <w:shd w:val="clear" w:color="auto" w:fill="auto"/>
          </w:tcPr>
          <w:p w14:paraId="02F2F059" w14:textId="77777777" w:rsidR="0039506E" w:rsidRPr="00E26168" w:rsidRDefault="0039506E" w:rsidP="00F272BE">
            <w:pPr>
              <w:spacing w:after="0" w:line="240" w:lineRule="auto"/>
              <w:ind w:right="864"/>
              <w:jc w:val="both"/>
              <w:rPr>
                <w:rFonts w:ascii="Arial" w:eastAsia="Times New Roman" w:hAnsi="Arial" w:cs="Arial"/>
                <w:lang w:eastAsia="en-GB"/>
              </w:rPr>
            </w:pPr>
          </w:p>
        </w:tc>
        <w:tc>
          <w:tcPr>
            <w:tcW w:w="5269" w:type="dxa"/>
            <w:shd w:val="clear" w:color="auto" w:fill="auto"/>
          </w:tcPr>
          <w:p w14:paraId="3CFB32C4" w14:textId="77777777" w:rsidR="0039506E" w:rsidRPr="00E26168" w:rsidRDefault="0039506E" w:rsidP="00F272BE">
            <w:pPr>
              <w:spacing w:after="0" w:line="240" w:lineRule="auto"/>
              <w:ind w:right="864"/>
              <w:jc w:val="both"/>
              <w:rPr>
                <w:rFonts w:ascii="Arial" w:eastAsia="Times New Roman" w:hAnsi="Arial" w:cs="Arial"/>
                <w:lang w:eastAsia="en-GB"/>
              </w:rPr>
            </w:pPr>
          </w:p>
        </w:tc>
        <w:tc>
          <w:tcPr>
            <w:tcW w:w="4755" w:type="dxa"/>
            <w:shd w:val="clear" w:color="auto" w:fill="auto"/>
          </w:tcPr>
          <w:p w14:paraId="0BD75809" w14:textId="77777777" w:rsidR="0039506E" w:rsidRPr="00E26168" w:rsidRDefault="0039506E" w:rsidP="00F272BE">
            <w:pPr>
              <w:spacing w:after="0" w:line="240" w:lineRule="auto"/>
              <w:ind w:right="864"/>
              <w:jc w:val="both"/>
              <w:rPr>
                <w:rFonts w:ascii="Arial" w:eastAsia="Times New Roman" w:hAnsi="Arial" w:cs="Arial"/>
                <w:lang w:eastAsia="en-GB"/>
              </w:rPr>
            </w:pPr>
          </w:p>
        </w:tc>
      </w:tr>
    </w:tbl>
    <w:p w14:paraId="734919E1" w14:textId="77777777" w:rsidR="0039506E" w:rsidRPr="00255E68" w:rsidRDefault="0039506E" w:rsidP="0039506E">
      <w:pPr>
        <w:spacing w:after="0" w:line="240" w:lineRule="auto"/>
        <w:rPr>
          <w:rFonts w:ascii="Arial" w:hAnsi="Arial" w:cs="Arial"/>
          <w:sz w:val="20"/>
          <w:szCs w:val="21"/>
        </w:rPr>
      </w:pPr>
    </w:p>
    <w:p w14:paraId="5936850C" w14:textId="77777777" w:rsidR="00F272BE" w:rsidRDefault="00F272BE"/>
    <w:sectPr w:rsidR="00F272BE" w:rsidSect="00F272BE">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D0936" w14:textId="77777777" w:rsidR="00CC0CE8" w:rsidRDefault="00CC0CE8">
      <w:pPr>
        <w:spacing w:after="0" w:line="240" w:lineRule="auto"/>
      </w:pPr>
      <w:r>
        <w:separator/>
      </w:r>
    </w:p>
  </w:endnote>
  <w:endnote w:type="continuationSeparator" w:id="0">
    <w:p w14:paraId="357CBA2C" w14:textId="77777777" w:rsidR="00CC0CE8" w:rsidRDefault="00CC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DD61C" w14:textId="77777777" w:rsidR="00F272BE" w:rsidRDefault="00F272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7118"/>
      <w:docPartObj>
        <w:docPartGallery w:val="Page Numbers (Bottom of Page)"/>
        <w:docPartUnique/>
      </w:docPartObj>
    </w:sdtPr>
    <w:sdtEndPr/>
    <w:sdtContent>
      <w:sdt>
        <w:sdtPr>
          <w:id w:val="565050477"/>
          <w:docPartObj>
            <w:docPartGallery w:val="Page Numbers (Top of Page)"/>
            <w:docPartUnique/>
          </w:docPartObj>
        </w:sdtPr>
        <w:sdtEndPr/>
        <w:sdtContent>
          <w:p w14:paraId="6448CCFC" w14:textId="77777777" w:rsidR="00F272BE" w:rsidRDefault="00F272B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52100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21009">
              <w:rPr>
                <w:b/>
                <w:noProof/>
              </w:rPr>
              <w:t>1</w:t>
            </w:r>
            <w:r>
              <w:rPr>
                <w:b/>
                <w:sz w:val="24"/>
                <w:szCs w:val="24"/>
              </w:rPr>
              <w:fldChar w:fldCharType="end"/>
            </w:r>
          </w:p>
        </w:sdtContent>
      </w:sdt>
    </w:sdtContent>
  </w:sdt>
  <w:p w14:paraId="57ECC599" w14:textId="77777777" w:rsidR="00F272BE" w:rsidRDefault="00F272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79EAC" w14:textId="77777777" w:rsidR="00F272BE" w:rsidRDefault="00F27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04FB2" w14:textId="77777777" w:rsidR="00CC0CE8" w:rsidRDefault="00CC0CE8">
      <w:pPr>
        <w:spacing w:after="0" w:line="240" w:lineRule="auto"/>
      </w:pPr>
      <w:r>
        <w:separator/>
      </w:r>
    </w:p>
  </w:footnote>
  <w:footnote w:type="continuationSeparator" w:id="0">
    <w:p w14:paraId="0856BAFB" w14:textId="77777777" w:rsidR="00CC0CE8" w:rsidRDefault="00CC0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2B171" w14:textId="77777777" w:rsidR="00F272BE" w:rsidRDefault="00F27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29538" w14:textId="77777777" w:rsidR="00F272BE" w:rsidRDefault="00F272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29EC9" w14:textId="77777777" w:rsidR="00F272BE" w:rsidRDefault="00F27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7253"/>
    <w:multiLevelType w:val="hybridMultilevel"/>
    <w:tmpl w:val="27CACD78"/>
    <w:lvl w:ilvl="0" w:tplc="19729C5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2C06E5"/>
    <w:multiLevelType w:val="hybridMultilevel"/>
    <w:tmpl w:val="3DDCAF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494A6B"/>
    <w:multiLevelType w:val="multilevel"/>
    <w:tmpl w:val="BCB4C9E6"/>
    <w:lvl w:ilvl="0">
      <w:start w:val="1"/>
      <w:numFmt w:val="bullet"/>
      <w:lvlText w:val="o"/>
      <w:lvlJc w:val="left"/>
      <w:pPr>
        <w:ind w:left="712" w:hanging="360"/>
      </w:pPr>
      <w:rPr>
        <w:rFonts w:ascii="Courier New" w:hAnsi="Courier New" w:cs="Courier New" w:hint="default"/>
      </w:rPr>
    </w:lvl>
    <w:lvl w:ilvl="1">
      <w:start w:val="1"/>
      <w:numFmt w:val="bullet"/>
      <w:lvlText w:val="o"/>
      <w:lvlJc w:val="left"/>
      <w:pPr>
        <w:ind w:left="1432" w:hanging="360"/>
      </w:pPr>
      <w:rPr>
        <w:rFonts w:ascii="Courier New" w:hAnsi="Courier New" w:hint="default"/>
      </w:rPr>
    </w:lvl>
    <w:lvl w:ilvl="2">
      <w:start w:val="1"/>
      <w:numFmt w:val="bullet"/>
      <w:lvlText w:val="▪"/>
      <w:lvlJc w:val="left"/>
      <w:pPr>
        <w:ind w:left="2152" w:hanging="360"/>
      </w:pPr>
      <w:rPr>
        <w:rFonts w:ascii="Noto Sans Symbols" w:eastAsia="Noto Sans Symbols" w:hAnsi="Noto Sans Symbols" w:cs="Noto Sans Symbols" w:hint="default"/>
      </w:rPr>
    </w:lvl>
    <w:lvl w:ilvl="3">
      <w:start w:val="1"/>
      <w:numFmt w:val="bullet"/>
      <w:lvlText w:val="●"/>
      <w:lvlJc w:val="left"/>
      <w:pPr>
        <w:ind w:left="2872" w:hanging="360"/>
      </w:pPr>
      <w:rPr>
        <w:rFonts w:ascii="Noto Sans Symbols" w:eastAsia="Noto Sans Symbols" w:hAnsi="Noto Sans Symbols" w:cs="Noto Sans Symbols" w:hint="default"/>
      </w:rPr>
    </w:lvl>
    <w:lvl w:ilvl="4">
      <w:start w:val="1"/>
      <w:numFmt w:val="bullet"/>
      <w:lvlText w:val="o"/>
      <w:lvlJc w:val="left"/>
      <w:pPr>
        <w:ind w:left="3592" w:hanging="360"/>
      </w:pPr>
      <w:rPr>
        <w:rFonts w:ascii="Courier New" w:eastAsia="Courier New" w:hAnsi="Courier New" w:cs="Courier New" w:hint="default"/>
      </w:rPr>
    </w:lvl>
    <w:lvl w:ilvl="5">
      <w:start w:val="1"/>
      <w:numFmt w:val="bullet"/>
      <w:lvlText w:val="▪"/>
      <w:lvlJc w:val="left"/>
      <w:pPr>
        <w:ind w:left="4312" w:hanging="360"/>
      </w:pPr>
      <w:rPr>
        <w:rFonts w:ascii="Noto Sans Symbols" w:eastAsia="Noto Sans Symbols" w:hAnsi="Noto Sans Symbols" w:cs="Noto Sans Symbols" w:hint="default"/>
      </w:rPr>
    </w:lvl>
    <w:lvl w:ilvl="6">
      <w:start w:val="1"/>
      <w:numFmt w:val="bullet"/>
      <w:lvlText w:val="●"/>
      <w:lvlJc w:val="left"/>
      <w:pPr>
        <w:ind w:left="5032" w:hanging="360"/>
      </w:pPr>
      <w:rPr>
        <w:rFonts w:ascii="Noto Sans Symbols" w:eastAsia="Noto Sans Symbols" w:hAnsi="Noto Sans Symbols" w:cs="Noto Sans Symbols" w:hint="default"/>
      </w:rPr>
    </w:lvl>
    <w:lvl w:ilvl="7">
      <w:start w:val="1"/>
      <w:numFmt w:val="bullet"/>
      <w:lvlText w:val="o"/>
      <w:lvlJc w:val="left"/>
      <w:pPr>
        <w:ind w:left="5752" w:hanging="360"/>
      </w:pPr>
      <w:rPr>
        <w:rFonts w:ascii="Courier New" w:eastAsia="Courier New" w:hAnsi="Courier New" w:cs="Courier New" w:hint="default"/>
      </w:rPr>
    </w:lvl>
    <w:lvl w:ilvl="8">
      <w:start w:val="1"/>
      <w:numFmt w:val="bullet"/>
      <w:lvlText w:val="▪"/>
      <w:lvlJc w:val="left"/>
      <w:pPr>
        <w:ind w:left="6472" w:hanging="360"/>
      </w:pPr>
      <w:rPr>
        <w:rFonts w:ascii="Noto Sans Symbols" w:eastAsia="Noto Sans Symbols" w:hAnsi="Noto Sans Symbols" w:cs="Noto Sans Symbol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6E"/>
    <w:rsid w:val="000A0DEC"/>
    <w:rsid w:val="00156ADF"/>
    <w:rsid w:val="0039506E"/>
    <w:rsid w:val="00462C67"/>
    <w:rsid w:val="00521009"/>
    <w:rsid w:val="0058446F"/>
    <w:rsid w:val="005A51D1"/>
    <w:rsid w:val="00633067"/>
    <w:rsid w:val="00672B41"/>
    <w:rsid w:val="0072298D"/>
    <w:rsid w:val="00AC6D45"/>
    <w:rsid w:val="00B527A3"/>
    <w:rsid w:val="00B8400A"/>
    <w:rsid w:val="00CB2D62"/>
    <w:rsid w:val="00CC0CE8"/>
    <w:rsid w:val="00D35D16"/>
    <w:rsid w:val="00E80E05"/>
    <w:rsid w:val="00F272BE"/>
    <w:rsid w:val="00F53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0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0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06E"/>
    <w:pPr>
      <w:ind w:left="720"/>
      <w:contextualSpacing/>
    </w:pPr>
  </w:style>
  <w:style w:type="paragraph" w:styleId="Header">
    <w:name w:val="header"/>
    <w:basedOn w:val="Normal"/>
    <w:link w:val="HeaderChar"/>
    <w:uiPriority w:val="99"/>
    <w:unhideWhenUsed/>
    <w:rsid w:val="00395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06E"/>
    <w:rPr>
      <w:sz w:val="22"/>
      <w:szCs w:val="22"/>
    </w:rPr>
  </w:style>
  <w:style w:type="paragraph" w:styleId="Footer">
    <w:name w:val="footer"/>
    <w:basedOn w:val="Normal"/>
    <w:link w:val="FooterChar"/>
    <w:uiPriority w:val="99"/>
    <w:unhideWhenUsed/>
    <w:rsid w:val="00395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06E"/>
    <w:rPr>
      <w:sz w:val="22"/>
      <w:szCs w:val="22"/>
    </w:rPr>
  </w:style>
  <w:style w:type="character" w:styleId="Hyperlink">
    <w:name w:val="Hyperlink"/>
    <w:basedOn w:val="DefaultParagraphFont"/>
    <w:uiPriority w:val="99"/>
    <w:unhideWhenUsed/>
    <w:rsid w:val="003950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0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0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06E"/>
    <w:pPr>
      <w:ind w:left="720"/>
      <w:contextualSpacing/>
    </w:pPr>
  </w:style>
  <w:style w:type="paragraph" w:styleId="Header">
    <w:name w:val="header"/>
    <w:basedOn w:val="Normal"/>
    <w:link w:val="HeaderChar"/>
    <w:uiPriority w:val="99"/>
    <w:unhideWhenUsed/>
    <w:rsid w:val="00395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06E"/>
    <w:rPr>
      <w:sz w:val="22"/>
      <w:szCs w:val="22"/>
    </w:rPr>
  </w:style>
  <w:style w:type="paragraph" w:styleId="Footer">
    <w:name w:val="footer"/>
    <w:basedOn w:val="Normal"/>
    <w:link w:val="FooterChar"/>
    <w:uiPriority w:val="99"/>
    <w:unhideWhenUsed/>
    <w:rsid w:val="00395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06E"/>
    <w:rPr>
      <w:sz w:val="22"/>
      <w:szCs w:val="22"/>
    </w:rPr>
  </w:style>
  <w:style w:type="character" w:styleId="Hyperlink">
    <w:name w:val="Hyperlink"/>
    <w:basedOn w:val="DefaultParagraphFont"/>
    <w:uiPriority w:val="99"/>
    <w:unhideWhenUsed/>
    <w:rsid w:val="003950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ni.gov.uk/staying-secure-during-covid-19-0"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od.gov.uk/business-guidance/reopening-and-adapting-your-food-business-during-covid-1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RAMSAY</dc:creator>
  <cp:lastModifiedBy>Administrator</cp:lastModifiedBy>
  <cp:revision>2</cp:revision>
  <dcterms:created xsi:type="dcterms:W3CDTF">2020-07-31T11:09:00Z</dcterms:created>
  <dcterms:modified xsi:type="dcterms:W3CDTF">2020-07-31T11:09:00Z</dcterms:modified>
</cp:coreProperties>
</file>