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2E" w:rsidRPr="008D3346" w:rsidRDefault="009D0D2E" w:rsidP="009D0D2E">
      <w:pPr>
        <w:ind w:left="1440" w:firstLine="720"/>
        <w:rPr>
          <w:color w:val="385623" w:themeColor="accent6" w:themeShade="80"/>
          <w:sz w:val="32"/>
          <w:szCs w:val="32"/>
        </w:rPr>
      </w:pPr>
      <w:r>
        <w:rPr>
          <w:sz w:val="28"/>
          <w:szCs w:val="28"/>
        </w:rPr>
        <w:t xml:space="preserve">              </w:t>
      </w:r>
      <w:r w:rsidR="001F3AF8" w:rsidRPr="008D3346">
        <w:rPr>
          <w:color w:val="385623" w:themeColor="accent6" w:themeShade="80"/>
          <w:sz w:val="32"/>
          <w:szCs w:val="32"/>
        </w:rPr>
        <w:t>Pinner Hill Golf Club</w:t>
      </w:r>
    </w:p>
    <w:p w:rsidR="00751E9A" w:rsidRPr="00751E9A" w:rsidRDefault="009D0D2E" w:rsidP="009D0D2E">
      <w:pPr>
        <w:ind w:firstLine="7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</w:t>
      </w:r>
      <w:r w:rsidR="00751E9A" w:rsidRPr="00751E9A">
        <w:rPr>
          <w:color w:val="FF0000"/>
          <w:sz w:val="28"/>
          <w:szCs w:val="28"/>
        </w:rPr>
        <w:t xml:space="preserve">Introducing the </w:t>
      </w:r>
      <w:r w:rsidR="001A0D3A">
        <w:rPr>
          <w:color w:val="FF0000"/>
          <w:sz w:val="28"/>
          <w:szCs w:val="28"/>
        </w:rPr>
        <w:t>Lifestyle Membership</w:t>
      </w:r>
    </w:p>
    <w:p w:rsidR="001F3AF8" w:rsidRPr="00751E9A" w:rsidRDefault="001F3AF8">
      <w:pPr>
        <w:rPr>
          <w:sz w:val="20"/>
          <w:szCs w:val="20"/>
        </w:rPr>
      </w:pPr>
      <w:r w:rsidRPr="00751E9A">
        <w:rPr>
          <w:sz w:val="20"/>
          <w:szCs w:val="20"/>
        </w:rPr>
        <w:t>This exciting and innovative Golf Club membership at only £500, permits you access to the golf course at a time and frequency to suit yourself. Designed specifically for those whose time is restricted by responsibilities of a young family or pressure of work and also for the newer golfer who does not feel ready for a full membership.</w:t>
      </w:r>
    </w:p>
    <w:p w:rsidR="001F3AF8" w:rsidRPr="00751E9A" w:rsidRDefault="001F3AF8">
      <w:pPr>
        <w:rPr>
          <w:sz w:val="20"/>
          <w:szCs w:val="20"/>
        </w:rPr>
      </w:pPr>
      <w:r w:rsidRPr="00751E9A">
        <w:rPr>
          <w:sz w:val="20"/>
          <w:szCs w:val="20"/>
        </w:rPr>
        <w:t xml:space="preserve">The easy to follow scheme works as follows: For each £500 you are credited 500 points on your </w:t>
      </w:r>
      <w:r w:rsidR="001A0D3A">
        <w:rPr>
          <w:color w:val="FF0000"/>
          <w:sz w:val="20"/>
          <w:szCs w:val="20"/>
        </w:rPr>
        <w:t>Lifestyle</w:t>
      </w:r>
      <w:r w:rsidRPr="00751E9A">
        <w:rPr>
          <w:color w:val="FF0000"/>
          <w:sz w:val="20"/>
          <w:szCs w:val="20"/>
        </w:rPr>
        <w:t xml:space="preserve"> </w:t>
      </w:r>
      <w:r w:rsidRPr="00751E9A">
        <w:rPr>
          <w:sz w:val="20"/>
          <w:szCs w:val="20"/>
        </w:rPr>
        <w:t xml:space="preserve">account. Each time you play the course your account with be debited by </w:t>
      </w:r>
      <w:proofErr w:type="gramStart"/>
      <w:r w:rsidRPr="00751E9A">
        <w:rPr>
          <w:sz w:val="20"/>
          <w:szCs w:val="20"/>
        </w:rPr>
        <w:t>an</w:t>
      </w:r>
      <w:proofErr w:type="gramEnd"/>
      <w:r w:rsidRPr="00751E9A">
        <w:rPr>
          <w:sz w:val="20"/>
          <w:szCs w:val="20"/>
        </w:rPr>
        <w:t xml:space="preserve"> </w:t>
      </w:r>
      <w:r w:rsidR="0020076E" w:rsidRPr="00751E9A">
        <w:rPr>
          <w:sz w:val="20"/>
          <w:szCs w:val="20"/>
        </w:rPr>
        <w:t xml:space="preserve">with </w:t>
      </w:r>
      <w:r w:rsidRPr="00751E9A">
        <w:rPr>
          <w:sz w:val="20"/>
          <w:szCs w:val="20"/>
        </w:rPr>
        <w:t>amount of points. The points debited will be according to when you play as outlined in the below tariff.</w:t>
      </w:r>
    </w:p>
    <w:p w:rsidR="001F3AF8" w:rsidRPr="00751E9A" w:rsidRDefault="001F3AF8">
      <w:pPr>
        <w:rPr>
          <w:sz w:val="20"/>
          <w:szCs w:val="20"/>
        </w:rPr>
      </w:pPr>
    </w:p>
    <w:p w:rsidR="001F3AF8" w:rsidRPr="00751E9A" w:rsidRDefault="001F3AF8">
      <w:pPr>
        <w:rPr>
          <w:sz w:val="20"/>
          <w:szCs w:val="20"/>
        </w:rPr>
      </w:pPr>
      <w:r w:rsidRPr="00751E9A">
        <w:rPr>
          <w:sz w:val="20"/>
          <w:szCs w:val="20"/>
        </w:rPr>
        <w:t>Time of visit</w:t>
      </w:r>
      <w:r w:rsidRPr="00751E9A">
        <w:rPr>
          <w:sz w:val="20"/>
          <w:szCs w:val="20"/>
        </w:rPr>
        <w:tab/>
      </w:r>
      <w:r w:rsidRPr="00751E9A">
        <w:rPr>
          <w:sz w:val="20"/>
          <w:szCs w:val="20"/>
        </w:rPr>
        <w:tab/>
      </w:r>
      <w:r w:rsidRPr="00751E9A">
        <w:rPr>
          <w:sz w:val="20"/>
          <w:szCs w:val="20"/>
        </w:rPr>
        <w:tab/>
      </w:r>
      <w:r w:rsidRPr="00751E9A">
        <w:rPr>
          <w:sz w:val="20"/>
          <w:szCs w:val="20"/>
        </w:rPr>
        <w:tab/>
        <w:t>Points Value</w:t>
      </w:r>
    </w:p>
    <w:p w:rsidR="001F3AF8" w:rsidRPr="00751E9A" w:rsidRDefault="001F3AF8">
      <w:pPr>
        <w:rPr>
          <w:sz w:val="20"/>
          <w:szCs w:val="20"/>
        </w:rPr>
      </w:pPr>
      <w:r w:rsidRPr="00751E9A">
        <w:rPr>
          <w:sz w:val="20"/>
          <w:szCs w:val="20"/>
        </w:rPr>
        <w:t>Monday, Tuesday, Friday</w:t>
      </w:r>
      <w:r w:rsidRPr="00751E9A">
        <w:rPr>
          <w:sz w:val="20"/>
          <w:szCs w:val="20"/>
        </w:rPr>
        <w:tab/>
      </w:r>
      <w:r w:rsidRPr="00751E9A">
        <w:rPr>
          <w:sz w:val="20"/>
          <w:szCs w:val="20"/>
        </w:rPr>
        <w:tab/>
      </w:r>
      <w:r w:rsidR="00751E9A">
        <w:rPr>
          <w:sz w:val="20"/>
          <w:szCs w:val="20"/>
        </w:rPr>
        <w:tab/>
      </w:r>
      <w:r w:rsidR="008D3346">
        <w:rPr>
          <w:sz w:val="20"/>
          <w:szCs w:val="20"/>
        </w:rPr>
        <w:tab/>
      </w:r>
      <w:r w:rsidR="005467A7">
        <w:rPr>
          <w:sz w:val="20"/>
          <w:szCs w:val="20"/>
        </w:rPr>
        <w:t>24</w:t>
      </w:r>
    </w:p>
    <w:p w:rsidR="001F3AF8" w:rsidRPr="00751E9A" w:rsidRDefault="001F3AF8">
      <w:pPr>
        <w:rPr>
          <w:sz w:val="20"/>
          <w:szCs w:val="20"/>
        </w:rPr>
      </w:pPr>
      <w:r w:rsidRPr="00751E9A">
        <w:rPr>
          <w:sz w:val="20"/>
          <w:szCs w:val="20"/>
        </w:rPr>
        <w:t>Wednesday, Thursday</w:t>
      </w:r>
      <w:r w:rsidRPr="00751E9A">
        <w:rPr>
          <w:sz w:val="20"/>
          <w:szCs w:val="20"/>
        </w:rPr>
        <w:tab/>
      </w:r>
      <w:r w:rsidRPr="00751E9A">
        <w:rPr>
          <w:sz w:val="20"/>
          <w:szCs w:val="20"/>
        </w:rPr>
        <w:tab/>
      </w:r>
      <w:r w:rsidRPr="00751E9A">
        <w:rPr>
          <w:sz w:val="20"/>
          <w:szCs w:val="20"/>
        </w:rPr>
        <w:tab/>
      </w:r>
      <w:r w:rsidR="008D3346">
        <w:rPr>
          <w:sz w:val="20"/>
          <w:szCs w:val="20"/>
        </w:rPr>
        <w:tab/>
      </w:r>
      <w:r w:rsidRPr="00751E9A">
        <w:rPr>
          <w:sz w:val="20"/>
          <w:szCs w:val="20"/>
        </w:rPr>
        <w:t>22</w:t>
      </w:r>
    </w:p>
    <w:p w:rsidR="001F3AF8" w:rsidRPr="00751E9A" w:rsidRDefault="001F3AF8">
      <w:pPr>
        <w:rPr>
          <w:sz w:val="20"/>
          <w:szCs w:val="20"/>
        </w:rPr>
      </w:pPr>
      <w:r w:rsidRPr="00751E9A">
        <w:rPr>
          <w:sz w:val="20"/>
          <w:szCs w:val="20"/>
        </w:rPr>
        <w:t>Weekends (AM) – max 23 handicap</w:t>
      </w:r>
      <w:r w:rsidRPr="00751E9A">
        <w:rPr>
          <w:sz w:val="20"/>
          <w:szCs w:val="20"/>
        </w:rPr>
        <w:tab/>
      </w:r>
      <w:r w:rsidRPr="00751E9A">
        <w:rPr>
          <w:sz w:val="20"/>
          <w:szCs w:val="20"/>
        </w:rPr>
        <w:tab/>
      </w:r>
      <w:r w:rsidR="008D3346">
        <w:rPr>
          <w:sz w:val="20"/>
          <w:szCs w:val="20"/>
        </w:rPr>
        <w:tab/>
      </w:r>
      <w:r w:rsidR="005467A7">
        <w:rPr>
          <w:sz w:val="20"/>
          <w:szCs w:val="20"/>
        </w:rPr>
        <w:t>30</w:t>
      </w:r>
    </w:p>
    <w:p w:rsidR="001F3AF8" w:rsidRPr="00751E9A" w:rsidRDefault="001F3AF8">
      <w:pPr>
        <w:rPr>
          <w:sz w:val="20"/>
          <w:szCs w:val="20"/>
        </w:rPr>
      </w:pPr>
      <w:r w:rsidRPr="00751E9A">
        <w:rPr>
          <w:sz w:val="20"/>
          <w:szCs w:val="20"/>
        </w:rPr>
        <w:t>Weekends (PM)</w:t>
      </w:r>
      <w:r w:rsidRPr="00751E9A">
        <w:rPr>
          <w:sz w:val="20"/>
          <w:szCs w:val="20"/>
        </w:rPr>
        <w:tab/>
      </w:r>
      <w:r w:rsidRPr="00751E9A">
        <w:rPr>
          <w:sz w:val="20"/>
          <w:szCs w:val="20"/>
        </w:rPr>
        <w:tab/>
      </w:r>
      <w:r w:rsidRPr="00751E9A">
        <w:rPr>
          <w:sz w:val="20"/>
          <w:szCs w:val="20"/>
        </w:rPr>
        <w:tab/>
      </w:r>
      <w:r w:rsidRPr="00751E9A">
        <w:rPr>
          <w:sz w:val="20"/>
          <w:szCs w:val="20"/>
        </w:rPr>
        <w:tab/>
      </w:r>
      <w:r w:rsidR="008D3346">
        <w:rPr>
          <w:sz w:val="20"/>
          <w:szCs w:val="20"/>
        </w:rPr>
        <w:tab/>
      </w:r>
      <w:r w:rsidR="005467A7">
        <w:rPr>
          <w:sz w:val="20"/>
          <w:szCs w:val="20"/>
        </w:rPr>
        <w:t>27</w:t>
      </w:r>
    </w:p>
    <w:p w:rsidR="001F3AF8" w:rsidRPr="00751E9A" w:rsidRDefault="001F3AF8">
      <w:pPr>
        <w:rPr>
          <w:sz w:val="20"/>
          <w:szCs w:val="20"/>
        </w:rPr>
      </w:pPr>
      <w:r w:rsidRPr="00751E9A">
        <w:rPr>
          <w:sz w:val="20"/>
          <w:szCs w:val="20"/>
        </w:rPr>
        <w:t xml:space="preserve">9 Holes – excludes Saturday &amp; Sunday </w:t>
      </w:r>
      <w:r w:rsidR="00F85C6C">
        <w:rPr>
          <w:sz w:val="20"/>
          <w:szCs w:val="20"/>
        </w:rPr>
        <w:t>A</w:t>
      </w:r>
      <w:r w:rsidRPr="00751E9A">
        <w:rPr>
          <w:sz w:val="20"/>
          <w:szCs w:val="20"/>
        </w:rPr>
        <w:t>M</w:t>
      </w:r>
      <w:r w:rsidR="008D3346">
        <w:rPr>
          <w:sz w:val="20"/>
          <w:szCs w:val="20"/>
        </w:rPr>
        <w:tab/>
      </w:r>
      <w:r w:rsidRPr="00751E9A">
        <w:rPr>
          <w:sz w:val="20"/>
          <w:szCs w:val="20"/>
        </w:rPr>
        <w:tab/>
        <w:t>14</w:t>
      </w:r>
    </w:p>
    <w:p w:rsidR="00F85C6C" w:rsidRDefault="00F85C6C">
      <w:pPr>
        <w:rPr>
          <w:sz w:val="20"/>
          <w:szCs w:val="20"/>
        </w:rPr>
      </w:pPr>
    </w:p>
    <w:p w:rsidR="008166EB" w:rsidRPr="00751E9A" w:rsidRDefault="008166EB">
      <w:pPr>
        <w:rPr>
          <w:sz w:val="20"/>
          <w:szCs w:val="20"/>
        </w:rPr>
      </w:pPr>
      <w:r w:rsidRPr="00751E9A">
        <w:rPr>
          <w:sz w:val="20"/>
          <w:szCs w:val="20"/>
        </w:rPr>
        <w:t xml:space="preserve">The </w:t>
      </w:r>
      <w:r w:rsidR="001A0D3A">
        <w:rPr>
          <w:color w:val="FF0000"/>
          <w:sz w:val="20"/>
          <w:szCs w:val="20"/>
        </w:rPr>
        <w:t>Lifestyle</w:t>
      </w:r>
      <w:r w:rsidRPr="00751E9A">
        <w:rPr>
          <w:sz w:val="20"/>
          <w:szCs w:val="20"/>
        </w:rPr>
        <w:t xml:space="preserve"> membership entitles you to……</w:t>
      </w:r>
    </w:p>
    <w:p w:rsidR="008166EB" w:rsidRPr="00751E9A" w:rsidRDefault="008166EB" w:rsidP="008166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51E9A">
        <w:rPr>
          <w:sz w:val="20"/>
          <w:szCs w:val="20"/>
        </w:rPr>
        <w:t>Gain an officially recognised CONGU handicap</w:t>
      </w:r>
    </w:p>
    <w:p w:rsidR="008166EB" w:rsidRPr="00FC0543" w:rsidRDefault="008166EB" w:rsidP="00FC05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51E9A">
        <w:rPr>
          <w:sz w:val="20"/>
          <w:szCs w:val="20"/>
        </w:rPr>
        <w:t xml:space="preserve">To top up your </w:t>
      </w:r>
      <w:r w:rsidR="001A0D3A">
        <w:rPr>
          <w:color w:val="FF0000"/>
          <w:sz w:val="20"/>
          <w:szCs w:val="20"/>
        </w:rPr>
        <w:t>Lifestyle</w:t>
      </w:r>
      <w:r w:rsidRPr="00751E9A">
        <w:rPr>
          <w:color w:val="FF0000"/>
          <w:sz w:val="20"/>
          <w:szCs w:val="20"/>
        </w:rPr>
        <w:t xml:space="preserve"> </w:t>
      </w:r>
      <w:r w:rsidRPr="00751E9A">
        <w:rPr>
          <w:sz w:val="20"/>
          <w:szCs w:val="20"/>
        </w:rPr>
        <w:t>golfing card as often as you require</w:t>
      </w:r>
    </w:p>
    <w:p w:rsidR="008166EB" w:rsidRPr="00751E9A" w:rsidRDefault="008166EB" w:rsidP="008166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51E9A">
        <w:rPr>
          <w:sz w:val="20"/>
          <w:szCs w:val="20"/>
        </w:rPr>
        <w:t>Full members benefits other than playing in board and club trophy competitions</w:t>
      </w:r>
    </w:p>
    <w:p w:rsidR="008166EB" w:rsidRPr="00751E9A" w:rsidRDefault="008166EB" w:rsidP="008166E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51E9A">
        <w:rPr>
          <w:sz w:val="20"/>
          <w:szCs w:val="20"/>
        </w:rPr>
        <w:t>Automatic transfer to full 5 or 7 day members when you are ready.</w:t>
      </w:r>
    </w:p>
    <w:p w:rsidR="008166EB" w:rsidRDefault="000B4C7B" w:rsidP="00560BC2">
      <w:pPr>
        <w:ind w:left="720" w:firstLine="1440"/>
        <w:rPr>
          <w:sz w:val="16"/>
          <w:szCs w:val="16"/>
        </w:rPr>
      </w:pPr>
      <w:r>
        <w:rPr>
          <w:sz w:val="16"/>
          <w:szCs w:val="16"/>
        </w:rPr>
        <w:t>Lifestyle Membership</w:t>
      </w:r>
      <w:bookmarkStart w:id="0" w:name="_GoBack"/>
      <w:bookmarkEnd w:id="0"/>
      <w:r w:rsidR="008166EB">
        <w:rPr>
          <w:sz w:val="16"/>
          <w:szCs w:val="16"/>
        </w:rPr>
        <w:t xml:space="preserve"> Term and Conditions – Effective from 1</w:t>
      </w:r>
      <w:r w:rsidR="008166EB" w:rsidRPr="008166EB">
        <w:rPr>
          <w:sz w:val="16"/>
          <w:szCs w:val="16"/>
          <w:vertAlign w:val="superscript"/>
        </w:rPr>
        <w:t>st</w:t>
      </w:r>
      <w:r w:rsidR="008166EB">
        <w:rPr>
          <w:sz w:val="16"/>
          <w:szCs w:val="16"/>
        </w:rPr>
        <w:t xml:space="preserve"> May 2015*</w:t>
      </w:r>
    </w:p>
    <w:p w:rsidR="00E10742" w:rsidRDefault="008166EB" w:rsidP="008166EB">
      <w:pPr>
        <w:rPr>
          <w:sz w:val="16"/>
          <w:szCs w:val="16"/>
        </w:rPr>
      </w:pPr>
      <w:r>
        <w:rPr>
          <w:b/>
          <w:sz w:val="16"/>
          <w:szCs w:val="16"/>
        </w:rPr>
        <w:t>Subscriptions</w:t>
      </w:r>
      <w:r w:rsidR="00300A60">
        <w:rPr>
          <w:sz w:val="16"/>
          <w:szCs w:val="16"/>
        </w:rPr>
        <w:t xml:space="preserve"> – An annual golfing fee of £500</w:t>
      </w:r>
      <w:r w:rsidR="002C645E">
        <w:rPr>
          <w:sz w:val="16"/>
          <w:szCs w:val="16"/>
        </w:rPr>
        <w:t xml:space="preserve"> and</w:t>
      </w:r>
      <w:r w:rsidR="00AC357F">
        <w:rPr>
          <w:sz w:val="16"/>
          <w:szCs w:val="16"/>
        </w:rPr>
        <w:t xml:space="preserve"> the £22</w:t>
      </w:r>
      <w:r w:rsidR="00300A60">
        <w:rPr>
          <w:sz w:val="16"/>
          <w:szCs w:val="16"/>
        </w:rPr>
        <w:t xml:space="preserve"> (men) or £24 (ladies) annual fee for EGU. Membership will lapse if payment is not made on time. Top ups </w:t>
      </w:r>
      <w:r w:rsidR="002C645E">
        <w:rPr>
          <w:sz w:val="16"/>
          <w:szCs w:val="16"/>
        </w:rPr>
        <w:t xml:space="preserve">may be allowed at the discretion of the general manager and must be paid through the office. </w:t>
      </w:r>
    </w:p>
    <w:p w:rsidR="002C645E" w:rsidRDefault="002C645E" w:rsidP="008166E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Numbers – </w:t>
      </w:r>
      <w:r w:rsidR="001A0D3A">
        <w:rPr>
          <w:color w:val="FF0000"/>
          <w:sz w:val="16"/>
          <w:szCs w:val="16"/>
        </w:rPr>
        <w:t>Lifestyle</w:t>
      </w:r>
      <w:r w:rsidRPr="00751E9A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is limited to a membership of 100. This category is intended as a step towards t</w:t>
      </w:r>
      <w:r w:rsidR="004E7163">
        <w:rPr>
          <w:sz w:val="16"/>
          <w:szCs w:val="16"/>
        </w:rPr>
        <w:t>o full 5 or 7 day membership and is not available as a downgrade to existing PHGC members. The former limit of 3 years 500+club membership is now withdrawn but priority will be given those most active when considering subscription renewals.</w:t>
      </w:r>
    </w:p>
    <w:p w:rsidR="004E7163" w:rsidRDefault="004E7163" w:rsidP="008166E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Handicaps – </w:t>
      </w:r>
      <w:r w:rsidR="001A0D3A">
        <w:rPr>
          <w:color w:val="FF0000"/>
          <w:sz w:val="16"/>
          <w:szCs w:val="16"/>
        </w:rPr>
        <w:t>Lifestyle</w:t>
      </w:r>
      <w:r w:rsidRPr="00751E9A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members who not have a Congu handicap may not play</w:t>
      </w:r>
      <w:r w:rsidR="00560BC2">
        <w:rPr>
          <w:sz w:val="16"/>
          <w:szCs w:val="16"/>
        </w:rPr>
        <w:t xml:space="preserve"> be</w:t>
      </w:r>
      <w:r>
        <w:rPr>
          <w:sz w:val="16"/>
          <w:szCs w:val="16"/>
        </w:rPr>
        <w:t>for</w:t>
      </w:r>
      <w:r w:rsidR="00560BC2">
        <w:rPr>
          <w:sz w:val="16"/>
          <w:szCs w:val="16"/>
        </w:rPr>
        <w:t>e</w:t>
      </w:r>
      <w:r>
        <w:rPr>
          <w:sz w:val="16"/>
          <w:szCs w:val="16"/>
        </w:rPr>
        <w:t xml:space="preserve"> midday at weekends and Bank Holidays</w:t>
      </w:r>
    </w:p>
    <w:p w:rsidR="004E7163" w:rsidRDefault="004E7163" w:rsidP="008166E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Registering for play – </w:t>
      </w:r>
      <w:r w:rsidR="00751E9A">
        <w:rPr>
          <w:sz w:val="16"/>
          <w:szCs w:val="16"/>
        </w:rPr>
        <w:t xml:space="preserve">At all times, </w:t>
      </w:r>
      <w:r w:rsidR="001A0D3A">
        <w:rPr>
          <w:color w:val="FF0000"/>
          <w:sz w:val="16"/>
          <w:szCs w:val="16"/>
        </w:rPr>
        <w:t>Lifestyle</w:t>
      </w:r>
      <w:r w:rsidRPr="00751E9A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members must debit their </w:t>
      </w:r>
      <w:proofErr w:type="gramStart"/>
      <w:r>
        <w:rPr>
          <w:sz w:val="16"/>
          <w:szCs w:val="16"/>
        </w:rPr>
        <w:t>points</w:t>
      </w:r>
      <w:proofErr w:type="gramEnd"/>
      <w:r>
        <w:rPr>
          <w:sz w:val="16"/>
          <w:szCs w:val="16"/>
        </w:rPr>
        <w:t xml:space="preserve"> card at the Pro Shop till before play (in addition to the swipe-in for play screen) or at the club house in the event the pro shop is closed. Failure to do so will be treated as a breach of club rules. </w:t>
      </w:r>
      <w:r>
        <w:rPr>
          <w:b/>
          <w:sz w:val="16"/>
          <w:szCs w:val="16"/>
        </w:rPr>
        <w:t>Unused points by 30</w:t>
      </w:r>
      <w:r w:rsidRPr="004E7163">
        <w:rPr>
          <w:b/>
          <w:sz w:val="16"/>
          <w:szCs w:val="16"/>
          <w:vertAlign w:val="superscript"/>
        </w:rPr>
        <w:t>th</w:t>
      </w:r>
      <w:r>
        <w:rPr>
          <w:b/>
          <w:sz w:val="16"/>
          <w:szCs w:val="16"/>
        </w:rPr>
        <w:t xml:space="preserve"> April may not be carried over from year to year.</w:t>
      </w:r>
    </w:p>
    <w:p w:rsidR="004E7163" w:rsidRDefault="004E7163" w:rsidP="008166E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Competitions – </w:t>
      </w:r>
      <w:r w:rsidR="001A0D3A">
        <w:rPr>
          <w:color w:val="FF0000"/>
          <w:sz w:val="16"/>
          <w:szCs w:val="16"/>
        </w:rPr>
        <w:t>Lifestyle</w:t>
      </w:r>
      <w:r w:rsidRPr="00751E9A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members may play in Monthly and Midweek Stableford and Medals. In addition </w:t>
      </w:r>
      <w:r w:rsidR="001A0D3A">
        <w:rPr>
          <w:color w:val="FF0000"/>
          <w:sz w:val="16"/>
          <w:szCs w:val="16"/>
        </w:rPr>
        <w:t>Lifestyle</w:t>
      </w:r>
      <w:r w:rsidRPr="00751E9A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members may play in other competitions as notified time to time in section competitions at the discretion of the section committee.</w:t>
      </w:r>
    </w:p>
    <w:p w:rsidR="00751E9A" w:rsidRDefault="004E7163" w:rsidP="008166E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Inter Club Matches – </w:t>
      </w:r>
      <w:r>
        <w:rPr>
          <w:sz w:val="16"/>
          <w:szCs w:val="16"/>
        </w:rPr>
        <w:t xml:space="preserve">At the discretion of the section secretary, </w:t>
      </w:r>
      <w:r w:rsidR="001A0D3A">
        <w:rPr>
          <w:color w:val="FF0000"/>
          <w:sz w:val="16"/>
          <w:szCs w:val="16"/>
        </w:rPr>
        <w:t>Lifestyle</w:t>
      </w:r>
      <w:r w:rsidRPr="00751E9A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members may be invited to play in section inter-club matches, but must swipe their golfing card in order to debit the appropriate green fe</w:t>
      </w:r>
      <w:r w:rsidR="00751E9A">
        <w:rPr>
          <w:sz w:val="16"/>
          <w:szCs w:val="16"/>
        </w:rPr>
        <w:t>e for both home and away events.</w:t>
      </w:r>
    </w:p>
    <w:p w:rsidR="00F85C6C" w:rsidRDefault="004E7163" w:rsidP="008166EB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Guests and Visitors – </w:t>
      </w:r>
      <w:r>
        <w:rPr>
          <w:sz w:val="16"/>
          <w:szCs w:val="16"/>
        </w:rPr>
        <w:t>Guests and Visitors are welcome with prior welcome agreement</w:t>
      </w:r>
      <w:r w:rsidR="00751E9A">
        <w:rPr>
          <w:sz w:val="16"/>
          <w:szCs w:val="16"/>
        </w:rPr>
        <w:t xml:space="preserve"> with the Pro shop. Guests must have a Congu or Society membership handicap of 23 or less to play at any time. Check green fee rates at time of booking.</w:t>
      </w:r>
    </w:p>
    <w:p w:rsidR="00751E9A" w:rsidRPr="008D3346" w:rsidRDefault="008D3346" w:rsidP="008166EB">
      <w:pPr>
        <w:rPr>
          <w:color w:val="385623" w:themeColor="accent6" w:themeShade="80"/>
          <w:sz w:val="16"/>
          <w:szCs w:val="16"/>
        </w:rPr>
      </w:pPr>
      <w:r>
        <w:rPr>
          <w:color w:val="385623" w:themeColor="accent6" w:themeShade="80"/>
          <w:sz w:val="16"/>
          <w:szCs w:val="16"/>
        </w:rPr>
        <w:t>E</w:t>
      </w:r>
      <w:r w:rsidR="00751E9A" w:rsidRPr="008D3346">
        <w:rPr>
          <w:color w:val="385623" w:themeColor="accent6" w:themeShade="80"/>
          <w:sz w:val="16"/>
          <w:szCs w:val="16"/>
        </w:rPr>
        <w:t>&amp;</w:t>
      </w:r>
      <w:r>
        <w:rPr>
          <w:color w:val="385623" w:themeColor="accent6" w:themeShade="80"/>
          <w:sz w:val="16"/>
          <w:szCs w:val="16"/>
        </w:rPr>
        <w:t>OE</w:t>
      </w:r>
      <w:r w:rsidR="00751E9A" w:rsidRPr="008D3346">
        <w:rPr>
          <w:color w:val="385623" w:themeColor="accent6" w:themeShade="80"/>
          <w:sz w:val="16"/>
          <w:szCs w:val="16"/>
        </w:rPr>
        <w:t xml:space="preserve"> – Terms and Conditions are subject to change – Issue v4.0 – (May 2015)</w:t>
      </w:r>
    </w:p>
    <w:sectPr w:rsidR="00751E9A" w:rsidRPr="008D3346" w:rsidSect="00751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204" w:rsidRDefault="00B53204" w:rsidP="009D0D2E">
      <w:pPr>
        <w:spacing w:after="0" w:line="240" w:lineRule="auto"/>
      </w:pPr>
      <w:r>
        <w:separator/>
      </w:r>
    </w:p>
  </w:endnote>
  <w:endnote w:type="continuationSeparator" w:id="0">
    <w:p w:rsidR="00B53204" w:rsidRDefault="00B53204" w:rsidP="009D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2E" w:rsidRDefault="009D0D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2E" w:rsidRDefault="009D0D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2E" w:rsidRDefault="009D0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204" w:rsidRDefault="00B53204" w:rsidP="009D0D2E">
      <w:pPr>
        <w:spacing w:after="0" w:line="240" w:lineRule="auto"/>
      </w:pPr>
      <w:r>
        <w:separator/>
      </w:r>
    </w:p>
  </w:footnote>
  <w:footnote w:type="continuationSeparator" w:id="0">
    <w:p w:rsidR="00B53204" w:rsidRDefault="00B53204" w:rsidP="009D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2E" w:rsidRDefault="000B4C7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34407" o:spid="_x0000_s2050" type="#_x0000_t75" style="position:absolute;margin-left:0;margin-top:0;width:450pt;height:450pt;z-index:-251657216;mso-position-horizontal:center;mso-position-horizontal-relative:margin;mso-position-vertical:center;mso-position-vertical-relative:margin" o:allowincell="f">
          <v:imagedata r:id="rId1" o:title="PHGC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2E" w:rsidRDefault="000B4C7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34408" o:spid="_x0000_s2051" type="#_x0000_t75" style="position:absolute;margin-left:0;margin-top:0;width:450pt;height:450pt;z-index:-251656192;mso-position-horizontal:center;mso-position-horizontal-relative:margin;mso-position-vertical:center;mso-position-vertical-relative:margin" o:allowincell="f">
          <v:imagedata r:id="rId1" o:title="PHGC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D2E" w:rsidRDefault="000B4C7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34406" o:spid="_x0000_s2049" type="#_x0000_t75" style="position:absolute;margin-left:0;margin-top:0;width:450pt;height:450pt;z-index:-251658240;mso-position-horizontal:center;mso-position-horizontal-relative:margin;mso-position-vertical:center;mso-position-vertical-relative:margin" o:allowincell="f">
          <v:imagedata r:id="rId1" o:title="PHGC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B96"/>
    <w:multiLevelType w:val="hybridMultilevel"/>
    <w:tmpl w:val="AE686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F8"/>
    <w:rsid w:val="00013542"/>
    <w:rsid w:val="000144FF"/>
    <w:rsid w:val="000B4C7B"/>
    <w:rsid w:val="001A0D3A"/>
    <w:rsid w:val="001F3AF8"/>
    <w:rsid w:val="0020076E"/>
    <w:rsid w:val="002C645E"/>
    <w:rsid w:val="00300A60"/>
    <w:rsid w:val="003617AF"/>
    <w:rsid w:val="004E7163"/>
    <w:rsid w:val="005467A7"/>
    <w:rsid w:val="00560BC2"/>
    <w:rsid w:val="00663919"/>
    <w:rsid w:val="0067525A"/>
    <w:rsid w:val="006960C7"/>
    <w:rsid w:val="00751E9A"/>
    <w:rsid w:val="008166EB"/>
    <w:rsid w:val="008D3346"/>
    <w:rsid w:val="009D0D2E"/>
    <w:rsid w:val="00AC357F"/>
    <w:rsid w:val="00B53204"/>
    <w:rsid w:val="00DE754A"/>
    <w:rsid w:val="00E10742"/>
    <w:rsid w:val="00F42B57"/>
    <w:rsid w:val="00F85C6C"/>
    <w:rsid w:val="00FC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FDA7C14-09A8-411F-B749-8F32F538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0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D2E"/>
  </w:style>
  <w:style w:type="paragraph" w:styleId="Footer">
    <w:name w:val="footer"/>
    <w:basedOn w:val="Normal"/>
    <w:link w:val="FooterChar"/>
    <w:uiPriority w:val="99"/>
    <w:semiHidden/>
    <w:unhideWhenUsed/>
    <w:rsid w:val="009D0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D2E"/>
  </w:style>
  <w:style w:type="paragraph" w:styleId="BalloonText">
    <w:name w:val="Balloon Text"/>
    <w:basedOn w:val="Normal"/>
    <w:link w:val="BalloonTextChar"/>
    <w:uiPriority w:val="99"/>
    <w:semiHidden/>
    <w:unhideWhenUsed/>
    <w:rsid w:val="00F42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AF137-1BE7-4F9D-A36B-BA2D47EB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Hayes Old</dc:creator>
  <cp:lastModifiedBy>Andy Hayes Old</cp:lastModifiedBy>
  <cp:revision>7</cp:revision>
  <cp:lastPrinted>2017-07-26T11:09:00Z</cp:lastPrinted>
  <dcterms:created xsi:type="dcterms:W3CDTF">2016-09-20T11:00:00Z</dcterms:created>
  <dcterms:modified xsi:type="dcterms:W3CDTF">2017-09-13T09:25:00Z</dcterms:modified>
</cp:coreProperties>
</file>